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167E" w:rsidRDefault="00ED167E" w:rsidP="00ED167E">
      <w:pPr>
        <w:snapToGrid w:val="0"/>
        <w:spacing w:line="420" w:lineRule="exact"/>
        <w:jc w:val="center"/>
        <w:rPr>
          <w:rFonts w:ascii="黑体" w:eastAsia="黑体" w:hAnsi="MS PMincho" w:hint="eastAsia"/>
          <w:bCs/>
        </w:rPr>
      </w:pPr>
    </w:p>
    <w:p w:rsidR="00A921B1" w:rsidRPr="00D90F62" w:rsidRDefault="00A921B1" w:rsidP="00ED167E">
      <w:pPr>
        <w:snapToGrid w:val="0"/>
        <w:spacing w:line="420" w:lineRule="exact"/>
        <w:jc w:val="center"/>
        <w:rPr>
          <w:rFonts w:ascii="黑体" w:eastAsia="黑体" w:hAnsi="MS PMincho"/>
          <w:sz w:val="28"/>
        </w:rPr>
      </w:pPr>
      <w:r w:rsidRPr="00D90F62">
        <w:rPr>
          <w:rFonts w:ascii="黑体" w:eastAsia="黑体" w:hAnsi="MS PMincho" w:hint="eastAsia"/>
          <w:bCs/>
          <w:sz w:val="28"/>
        </w:rPr>
        <w:t>金融学</w:t>
      </w:r>
      <w:r w:rsidRPr="00D90F62">
        <w:rPr>
          <w:rFonts w:ascii="黑体" w:eastAsia="黑体" w:hAnsi="MS PMincho" w:hint="eastAsia"/>
          <w:sz w:val="28"/>
          <w:szCs w:val="28"/>
        </w:rPr>
        <w:t>第二主修专业培养计划</w:t>
      </w:r>
    </w:p>
    <w:p w:rsidR="00A921B1" w:rsidRPr="00D90F62" w:rsidRDefault="00A921B1" w:rsidP="00A921B1">
      <w:pPr>
        <w:spacing w:line="420" w:lineRule="exact"/>
        <w:jc w:val="center"/>
        <w:rPr>
          <w:rFonts w:ascii="Arial" w:eastAsia="文鼎报宋简" w:hAnsi="Arial" w:cs="Arial"/>
          <w:sz w:val="24"/>
        </w:rPr>
      </w:pPr>
      <w:r w:rsidRPr="00D90F62">
        <w:rPr>
          <w:rFonts w:ascii="Arial" w:eastAsia="文鼎报宋简" w:hAnsi="Arial" w:cs="Arial"/>
          <w:sz w:val="24"/>
        </w:rPr>
        <w:t>Undergraduate Program for the Second Specialty in Finance and Banking</w:t>
      </w:r>
    </w:p>
    <w:p w:rsidR="00A921B1" w:rsidRPr="00D90F62" w:rsidRDefault="00A921B1" w:rsidP="00A921B1">
      <w:pPr>
        <w:snapToGrid w:val="0"/>
        <w:jc w:val="center"/>
        <w:rPr>
          <w:rFonts w:ascii="MS PMincho" w:eastAsia="文鼎报宋简" w:hAnsi="MS PMincho"/>
        </w:rPr>
      </w:pPr>
    </w:p>
    <w:p w:rsidR="00A921B1" w:rsidRPr="00D90F62" w:rsidRDefault="00A921B1" w:rsidP="00A921B1">
      <w:pPr>
        <w:pStyle w:val="10"/>
        <w:spacing w:before="150"/>
        <w:ind w:firstLine="437"/>
        <w:rPr>
          <w:rFonts w:ascii="黑体" w:hAnsi="MS PMincho"/>
          <w:b w:val="0"/>
        </w:rPr>
      </w:pPr>
      <w:r w:rsidRPr="00D90F62">
        <w:rPr>
          <w:rFonts w:ascii="黑体" w:hAnsi="MS PMincho" w:hint="eastAsia"/>
          <w:b w:val="0"/>
        </w:rPr>
        <w:t>一、培养目标</w:t>
      </w:r>
    </w:p>
    <w:p w:rsidR="00F85032" w:rsidRDefault="00A921B1" w:rsidP="00F85032">
      <w:pPr>
        <w:ind w:firstLineChars="200" w:firstLine="437"/>
        <w:rPr>
          <w:rFonts w:ascii="Arial" w:eastAsia="文鼎报宋简" w:hAnsi="Arial" w:cs="Arial"/>
          <w:bCs/>
        </w:rPr>
      </w:pPr>
      <w:r w:rsidRPr="00D90F62">
        <w:rPr>
          <w:rFonts w:ascii="Arial" w:eastAsia="文鼎报宋简" w:hAnsi="MS PMincho" w:cs="Arial"/>
          <w:lang w:val="en-GB"/>
        </w:rPr>
        <w:t>Ⅰ</w:t>
      </w:r>
      <w:r w:rsidRPr="00D90F62">
        <w:rPr>
          <w:rFonts w:ascii="Arial" w:eastAsia="文鼎报宋简" w:hAnsi="MS PMincho" w:cs="Arial"/>
          <w:lang w:val="en-GB"/>
        </w:rPr>
        <w:t>．</w:t>
      </w:r>
      <w:r w:rsidR="00F85032">
        <w:rPr>
          <w:rFonts w:ascii="Arial" w:eastAsia="文鼎报宋简" w:hAnsi="Arial" w:cs="Arial"/>
          <w:bCs/>
        </w:rPr>
        <w:t>P</w:t>
      </w:r>
      <w:r w:rsidR="00F85032">
        <w:rPr>
          <w:rFonts w:ascii="Arial" w:eastAsia="文鼎报宋简" w:hAnsi="Arial" w:cs="Arial" w:hint="eastAsia"/>
          <w:bCs/>
        </w:rPr>
        <w:t>rogram objective</w:t>
      </w:r>
    </w:p>
    <w:p w:rsidR="00A921B1" w:rsidRPr="00D90F62" w:rsidRDefault="00A921B1" w:rsidP="00F85032">
      <w:pPr>
        <w:ind w:firstLineChars="200" w:firstLine="437"/>
        <w:rPr>
          <w:rFonts w:ascii="MS PMincho" w:eastAsia="文鼎报宋简" w:hAnsi="MS PMincho"/>
        </w:rPr>
      </w:pPr>
      <w:r w:rsidRPr="00D90F62">
        <w:rPr>
          <w:rFonts w:ascii="MS PMincho" w:eastAsia="文鼎报宋简" w:hAnsi="MS PMincho" w:hint="eastAsia"/>
        </w:rPr>
        <w:t>金融学第二主修专业培养具备较强的金融学的基本理论基础和掌握分析方法，掌握金融、投资、银行和保险的基本知识和业务技能，能熟练地运用计算机和外语从事有关业务的复合型人才。</w:t>
      </w:r>
    </w:p>
    <w:p w:rsidR="00A921B1" w:rsidRPr="00D90F62" w:rsidRDefault="00A921B1" w:rsidP="00A921B1">
      <w:pPr>
        <w:ind w:firstLine="420"/>
        <w:rPr>
          <w:rFonts w:ascii="MS PMincho" w:eastAsia="文鼎报宋简" w:hAnsi="MS PMincho"/>
          <w:bCs/>
        </w:rPr>
      </w:pPr>
      <w:r w:rsidRPr="00D90F62">
        <w:rPr>
          <w:rFonts w:ascii="MS PMincho" w:eastAsia="文鼎报宋简" w:hAnsi="MS PMincho" w:hint="eastAsia"/>
          <w:bCs/>
        </w:rPr>
        <w:t>The program (Finance and Banking) provides a broad finance and trade education with opportunities to study finance, investment, banking and insurance. Finance theory and application are combined to develop skills and knowledge for finance industry needs.</w:t>
      </w:r>
    </w:p>
    <w:p w:rsidR="00A921B1" w:rsidRPr="00D90F62" w:rsidRDefault="00A921B1" w:rsidP="00A921B1">
      <w:pPr>
        <w:pStyle w:val="10"/>
        <w:spacing w:before="150"/>
        <w:ind w:firstLine="437"/>
        <w:rPr>
          <w:rFonts w:ascii="黑体" w:hAnsi="MS PMincho"/>
          <w:b w:val="0"/>
        </w:rPr>
      </w:pPr>
      <w:r w:rsidRPr="00D90F62">
        <w:rPr>
          <w:rFonts w:ascii="黑体" w:hAnsi="MS PMincho" w:hint="eastAsia"/>
          <w:b w:val="0"/>
        </w:rPr>
        <w:t>二、学位</w:t>
      </w:r>
    </w:p>
    <w:p w:rsidR="00A921B1" w:rsidRPr="00D90F62" w:rsidRDefault="00A921B1" w:rsidP="00A921B1">
      <w:pPr>
        <w:ind w:firstLine="439"/>
        <w:rPr>
          <w:rFonts w:ascii="Arial" w:eastAsia="文鼎报宋简" w:hAnsi="Arial" w:cs="Arial"/>
          <w:bCs/>
        </w:rPr>
      </w:pPr>
      <w:r w:rsidRPr="00D90F62">
        <w:rPr>
          <w:rFonts w:ascii="Arial" w:eastAsia="文鼎报宋简" w:hAnsi="MS PMincho" w:cs="Arial"/>
          <w:bCs/>
          <w:lang w:val="en-GB"/>
        </w:rPr>
        <w:t>Ⅱ</w:t>
      </w:r>
      <w:r w:rsidRPr="00D90F62">
        <w:rPr>
          <w:rFonts w:ascii="Arial" w:eastAsia="文鼎报宋简" w:hAnsi="MS PMincho" w:cs="Arial"/>
          <w:bCs/>
          <w:lang w:val="en-GB"/>
        </w:rPr>
        <w:t>．</w:t>
      </w:r>
      <w:r w:rsidR="00F85032">
        <w:rPr>
          <w:rFonts w:ascii="Arial" w:eastAsia="文鼎报宋简" w:hAnsi="Arial" w:cs="Arial"/>
          <w:bCs/>
        </w:rPr>
        <w:t>P</w:t>
      </w:r>
      <w:r w:rsidR="00F85032">
        <w:rPr>
          <w:rFonts w:ascii="Arial" w:eastAsia="文鼎报宋简" w:hAnsi="Arial" w:cs="Arial" w:hint="eastAsia"/>
          <w:bCs/>
        </w:rPr>
        <w:t>rogram length and degree</w:t>
      </w:r>
    </w:p>
    <w:p w:rsidR="00A921B1" w:rsidRPr="00D90F62" w:rsidRDefault="00A921B1" w:rsidP="00A921B1">
      <w:pPr>
        <w:tabs>
          <w:tab w:val="left" w:pos="720"/>
        </w:tabs>
        <w:ind w:firstLine="438"/>
        <w:rPr>
          <w:rFonts w:ascii="MS PMincho" w:eastAsia="文鼎报宋简" w:hAnsi="MS PMincho"/>
        </w:rPr>
      </w:pPr>
      <w:r w:rsidRPr="00D90F62">
        <w:rPr>
          <w:rFonts w:ascii="MS PMincho" w:eastAsia="文鼎报宋简" w:hAnsi="MS PMincho" w:hint="eastAsia"/>
        </w:rPr>
        <w:t>经济学学士</w:t>
      </w:r>
    </w:p>
    <w:p w:rsidR="00A921B1" w:rsidRPr="00D90F62" w:rsidRDefault="00A921B1" w:rsidP="00A921B1">
      <w:pPr>
        <w:tabs>
          <w:tab w:val="left" w:pos="720"/>
        </w:tabs>
        <w:ind w:firstLine="438"/>
        <w:rPr>
          <w:rFonts w:ascii="MS PMincho" w:eastAsia="文鼎报宋简" w:hAnsi="MS PMincho"/>
        </w:rPr>
      </w:pPr>
      <w:r w:rsidRPr="00D90F62">
        <w:rPr>
          <w:rFonts w:ascii="MS PMincho" w:eastAsia="文鼎报宋简" w:hAnsi="MS PMincho"/>
        </w:rPr>
        <w:t>Bachelor of Economics</w:t>
      </w:r>
    </w:p>
    <w:p w:rsidR="00A921B1" w:rsidRPr="00D90F62" w:rsidRDefault="00A921B1" w:rsidP="00A921B1">
      <w:pPr>
        <w:pStyle w:val="10"/>
        <w:spacing w:before="150"/>
        <w:ind w:firstLine="437"/>
        <w:rPr>
          <w:rFonts w:ascii="黑体" w:hAnsi="MS PMincho"/>
          <w:b w:val="0"/>
        </w:rPr>
      </w:pPr>
      <w:r w:rsidRPr="00D90F62">
        <w:rPr>
          <w:rFonts w:ascii="黑体" w:hAnsi="MS PMincho" w:hint="eastAsia"/>
          <w:b w:val="0"/>
        </w:rPr>
        <w:t>三、学时与学分</w:t>
      </w:r>
    </w:p>
    <w:p w:rsidR="00F85032" w:rsidRDefault="00A921B1" w:rsidP="00F85032">
      <w:pPr>
        <w:tabs>
          <w:tab w:val="left" w:pos="720"/>
        </w:tabs>
        <w:ind w:firstLineChars="200" w:firstLine="437"/>
        <w:rPr>
          <w:rFonts w:ascii="Arial" w:eastAsia="文鼎报宋简" w:hAnsi="Arial" w:cs="Arial"/>
        </w:rPr>
      </w:pPr>
      <w:r w:rsidRPr="00D90F62">
        <w:rPr>
          <w:rFonts w:ascii="Arial" w:eastAsia="文鼎报宋简" w:hAnsi="MS PMincho" w:cs="Arial"/>
          <w:lang w:val="en-GB"/>
        </w:rPr>
        <w:t>Ⅲ</w:t>
      </w:r>
      <w:r w:rsidRPr="00D90F62">
        <w:rPr>
          <w:rFonts w:ascii="Arial" w:eastAsia="文鼎报宋简" w:hAnsi="MS PMincho" w:cs="Arial"/>
          <w:lang w:val="en-GB"/>
        </w:rPr>
        <w:t>．</w:t>
      </w:r>
      <w:r w:rsidR="00F85032">
        <w:rPr>
          <w:rFonts w:ascii="Arial" w:eastAsia="文鼎报宋简" w:hAnsi="Arial" w:cs="Arial"/>
        </w:rPr>
        <w:t>C</w:t>
      </w:r>
      <w:r w:rsidR="00F85032">
        <w:rPr>
          <w:rFonts w:ascii="Arial" w:eastAsia="文鼎报宋简" w:hAnsi="Arial" w:cs="Arial" w:hint="eastAsia"/>
        </w:rPr>
        <w:t>redits hours and units</w:t>
      </w:r>
    </w:p>
    <w:p w:rsidR="00A921B1" w:rsidRPr="00D90F62" w:rsidRDefault="00A921B1" w:rsidP="00F85032">
      <w:pPr>
        <w:tabs>
          <w:tab w:val="left" w:pos="720"/>
        </w:tabs>
        <w:ind w:firstLineChars="200" w:firstLine="437"/>
        <w:rPr>
          <w:rFonts w:ascii="MS PMincho" w:eastAsia="文鼎报宋简" w:hAnsi="MS PMincho"/>
        </w:rPr>
      </w:pPr>
      <w:r w:rsidRPr="00D90F62">
        <w:rPr>
          <w:rFonts w:ascii="MS PMincho" w:eastAsia="文鼎报宋简" w:hAnsi="MS PMincho" w:hint="eastAsia"/>
        </w:rPr>
        <w:t>完成学业最低学分要求：</w:t>
      </w:r>
      <w:r w:rsidRPr="00D90F62">
        <w:rPr>
          <w:rFonts w:ascii="MS PMincho" w:eastAsia="文鼎报宋简" w:hAnsi="MS PMincho" w:hint="eastAsia"/>
        </w:rPr>
        <w:t>51</w:t>
      </w:r>
    </w:p>
    <w:p w:rsidR="00A921B1" w:rsidRPr="00D90F62" w:rsidRDefault="00A921B1" w:rsidP="00A921B1">
      <w:pPr>
        <w:ind w:firstLineChars="200" w:firstLine="437"/>
        <w:rPr>
          <w:rFonts w:ascii="MS PMincho" w:eastAsia="文鼎报宋简" w:hAnsi="MS PMincho"/>
        </w:rPr>
      </w:pPr>
      <w:r w:rsidRPr="00D90F62">
        <w:rPr>
          <w:rFonts w:ascii="MS PMincho" w:eastAsia="文鼎报宋简" w:hAnsi="MS PMincho"/>
        </w:rPr>
        <w:t>Minimum Course Credits</w:t>
      </w:r>
      <w:r w:rsidRPr="00D90F62">
        <w:rPr>
          <w:rFonts w:ascii="MS PMincho" w:eastAsia="文鼎报宋简" w:hAnsi="MS PMincho" w:hint="eastAsia"/>
        </w:rPr>
        <w:t>：</w:t>
      </w:r>
      <w:r w:rsidRPr="00D90F62">
        <w:rPr>
          <w:rFonts w:ascii="MS PMincho" w:eastAsia="文鼎报宋简" w:hAnsi="MS PMincho" w:hint="eastAsia"/>
        </w:rPr>
        <w:t>51</w:t>
      </w:r>
    </w:p>
    <w:p w:rsidR="00A921B1" w:rsidRPr="00D90F62" w:rsidRDefault="00A921B1" w:rsidP="00A921B1">
      <w:pPr>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其中</w:t>
      </w:r>
      <w:r w:rsidRPr="00D90F62">
        <w:rPr>
          <w:rFonts w:ascii="MS PMincho" w:eastAsia="文鼎报宋简" w:hAnsi="MS PMincho" w:hint="eastAsia"/>
          <w:lang w:val="en-GB"/>
        </w:rPr>
        <w:t>：</w:t>
      </w:r>
    </w:p>
    <w:p w:rsidR="00A921B1" w:rsidRPr="00D90F62" w:rsidRDefault="00A921B1" w:rsidP="00A921B1">
      <w:pPr>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rPr>
        <w:t>Including</w:t>
      </w:r>
      <w:r w:rsidRPr="00D90F62">
        <w:rPr>
          <w:rFonts w:ascii="MS PMincho" w:eastAsia="文鼎报宋简" w:hAnsi="MS PMincho" w:hint="eastAsia"/>
          <w:lang w:val="en-GB"/>
        </w:rPr>
        <w:t>：</w:t>
      </w:r>
    </w:p>
    <w:p w:rsidR="00A921B1" w:rsidRPr="00D90F62" w:rsidRDefault="00A921B1" w:rsidP="00A921B1">
      <w:pPr>
        <w:ind w:firstLineChars="400" w:firstLine="875"/>
        <w:rPr>
          <w:rFonts w:ascii="MS PMincho" w:eastAsia="文鼎报宋简" w:hAnsi="MS PMincho"/>
        </w:rPr>
      </w:pPr>
      <w:r w:rsidRPr="00D90F62">
        <w:rPr>
          <w:rFonts w:ascii="MS PMincho" w:eastAsia="文鼎报宋简" w:hAnsi="MS PMincho" w:hint="eastAsia"/>
        </w:rPr>
        <w:t>学科大类基础课程：</w:t>
      </w:r>
      <w:r w:rsidRPr="00D90F62">
        <w:rPr>
          <w:rFonts w:ascii="MS PMincho" w:eastAsia="文鼎报宋简" w:hAnsi="MS PMincho"/>
        </w:rPr>
        <w:t>18</w:t>
      </w:r>
      <w:r w:rsidRPr="00D90F62">
        <w:rPr>
          <w:rFonts w:ascii="MS PMincho" w:eastAsia="文鼎报宋简" w:hAnsi="MS PMincho" w:hint="eastAsia"/>
        </w:rPr>
        <w:t>学分</w:t>
      </w:r>
    </w:p>
    <w:p w:rsidR="00A921B1" w:rsidRPr="00D90F62" w:rsidRDefault="00F85032" w:rsidP="00A921B1">
      <w:pPr>
        <w:ind w:firstLineChars="395" w:firstLine="864"/>
        <w:rPr>
          <w:rFonts w:ascii="MS PMincho" w:eastAsia="文鼎报宋简" w:hAnsi="MS PMincho"/>
        </w:rPr>
      </w:pPr>
      <w:r>
        <w:rPr>
          <w:rFonts w:ascii="MS PMincho" w:eastAsia="文鼎报宋简" w:hAnsi="MS PMincho"/>
        </w:rPr>
        <w:t>D</w:t>
      </w:r>
      <w:r>
        <w:rPr>
          <w:rFonts w:ascii="MS PMincho" w:eastAsia="文鼎报宋简" w:hAnsi="MS PMincho" w:hint="eastAsia"/>
        </w:rPr>
        <w:t>iscipline-related general courses</w:t>
      </w:r>
      <w:r w:rsidR="00A921B1" w:rsidRPr="00D90F62">
        <w:rPr>
          <w:rFonts w:ascii="MS PMincho" w:eastAsia="文鼎报宋简" w:hAnsi="MS PMincho" w:hint="eastAsia"/>
        </w:rPr>
        <w:t>：</w:t>
      </w:r>
      <w:r w:rsidR="00A921B1" w:rsidRPr="00D90F62">
        <w:rPr>
          <w:rFonts w:ascii="MS PMincho" w:eastAsia="文鼎报宋简" w:hAnsi="MS PMincho"/>
        </w:rPr>
        <w:t>18</w:t>
      </w:r>
    </w:p>
    <w:p w:rsidR="00A921B1" w:rsidRPr="00D90F62" w:rsidRDefault="00A921B1" w:rsidP="00A921B1">
      <w:pPr>
        <w:ind w:firstLineChars="200" w:firstLine="437"/>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学科专业基础课程：</w:t>
      </w:r>
      <w:r w:rsidRPr="00D90F62">
        <w:rPr>
          <w:rFonts w:ascii="MS PMincho" w:eastAsia="文鼎报宋简" w:hAnsi="MS PMincho"/>
        </w:rPr>
        <w:t>17.5</w:t>
      </w:r>
      <w:r w:rsidRPr="00D90F62">
        <w:rPr>
          <w:rFonts w:ascii="MS PMincho" w:eastAsia="文鼎报宋简" w:hAnsi="MS PMincho" w:hint="eastAsia"/>
        </w:rPr>
        <w:t>学分</w:t>
      </w:r>
    </w:p>
    <w:p w:rsidR="00A921B1" w:rsidRPr="00D90F62" w:rsidRDefault="00A921B1" w:rsidP="00A921B1">
      <w:pPr>
        <w:rPr>
          <w:rFonts w:ascii="MS PMincho" w:eastAsia="文鼎报宋简" w:hAnsi="MS PMincho"/>
        </w:rPr>
      </w:pPr>
      <w:r w:rsidRPr="00D90F62">
        <w:rPr>
          <w:rFonts w:ascii="MS PMincho" w:eastAsia="文鼎报宋简" w:hAnsi="MS PMincho"/>
        </w:rPr>
        <w:t xml:space="preserve">        </w:t>
      </w:r>
      <w:r w:rsidR="00F85032">
        <w:rPr>
          <w:rFonts w:ascii="MS PMincho" w:eastAsia="文鼎报宋简" w:hAnsi="MS PMincho"/>
        </w:rPr>
        <w:t>B</w:t>
      </w:r>
      <w:r w:rsidR="00F85032">
        <w:rPr>
          <w:rFonts w:ascii="MS PMincho" w:eastAsia="文鼎报宋简" w:hAnsi="MS PMincho" w:hint="eastAsia"/>
        </w:rPr>
        <w:t>asic sub-disciplinary courses</w:t>
      </w:r>
      <w:r w:rsidRPr="00D90F62">
        <w:rPr>
          <w:rFonts w:ascii="MS PMincho" w:eastAsia="文鼎报宋简" w:hAnsi="MS PMincho" w:hint="eastAsia"/>
        </w:rPr>
        <w:t>：</w:t>
      </w:r>
      <w:r w:rsidRPr="00D90F62">
        <w:rPr>
          <w:rFonts w:ascii="MS PMincho" w:eastAsia="文鼎报宋简" w:hAnsi="MS PMincho" w:hint="eastAsia"/>
        </w:rPr>
        <w:t>17</w:t>
      </w:r>
      <w:r w:rsidRPr="00D90F62">
        <w:rPr>
          <w:rFonts w:ascii="MS PMincho" w:eastAsia="文鼎报宋简" w:hAnsi="MS PMincho"/>
        </w:rPr>
        <w:t>.5</w:t>
      </w:r>
    </w:p>
    <w:p w:rsidR="00A921B1" w:rsidRPr="00D90F62" w:rsidRDefault="00A921B1" w:rsidP="00A921B1">
      <w:pPr>
        <w:ind w:firstLineChars="200" w:firstLine="437"/>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专业课程：</w:t>
      </w:r>
      <w:r w:rsidRPr="00D90F62">
        <w:rPr>
          <w:rFonts w:ascii="MS PMincho" w:eastAsia="文鼎报宋简" w:hAnsi="MS PMincho"/>
        </w:rPr>
        <w:t>7.5</w:t>
      </w:r>
      <w:r w:rsidRPr="00D90F62">
        <w:rPr>
          <w:rFonts w:ascii="MS PMincho" w:eastAsia="文鼎报宋简" w:hAnsi="MS PMincho" w:hint="eastAsia"/>
        </w:rPr>
        <w:t>学分</w:t>
      </w:r>
    </w:p>
    <w:p w:rsidR="00A921B1" w:rsidRPr="00D90F62" w:rsidRDefault="00A921B1" w:rsidP="00A921B1">
      <w:pPr>
        <w:rPr>
          <w:rFonts w:ascii="MS PMincho" w:eastAsia="文鼎报宋简" w:hAnsi="MS PMincho"/>
        </w:rPr>
      </w:pPr>
      <w:r w:rsidRPr="00D90F62">
        <w:rPr>
          <w:rFonts w:ascii="MS PMincho" w:eastAsia="文鼎报宋简" w:hAnsi="MS PMincho"/>
        </w:rPr>
        <w:lastRenderedPageBreak/>
        <w:t xml:space="preserve">    </w:t>
      </w:r>
      <w:r w:rsidRPr="00D90F62">
        <w:rPr>
          <w:rFonts w:ascii="MS PMincho" w:eastAsia="文鼎报宋简" w:hAnsi="MS PMincho" w:hint="eastAsia"/>
        </w:rPr>
        <w:t xml:space="preserve"> </w:t>
      </w:r>
      <w:r w:rsidRPr="00D90F62">
        <w:rPr>
          <w:rFonts w:ascii="MS PMincho" w:eastAsia="文鼎报宋简" w:hAnsi="MS PMincho"/>
        </w:rPr>
        <w:t xml:space="preserve">   </w:t>
      </w:r>
      <w:r w:rsidR="00F85032">
        <w:rPr>
          <w:rFonts w:ascii="MS PMincho" w:eastAsia="文鼎报宋简" w:hAnsi="MS PMincho"/>
        </w:rPr>
        <w:t>M</w:t>
      </w:r>
      <w:r w:rsidR="00F85032">
        <w:rPr>
          <w:rFonts w:ascii="MS PMincho" w:eastAsia="文鼎报宋简" w:hAnsi="MS PMincho" w:hint="eastAsia"/>
        </w:rPr>
        <w:t>ajor-specific courses</w:t>
      </w:r>
      <w:r w:rsidRPr="00D90F62">
        <w:rPr>
          <w:rFonts w:ascii="MS PMincho" w:eastAsia="文鼎报宋简" w:hAnsi="MS PMincho" w:hint="eastAsia"/>
        </w:rPr>
        <w:t>：</w:t>
      </w:r>
      <w:r w:rsidRPr="00D90F62">
        <w:rPr>
          <w:rFonts w:ascii="MS PMincho" w:eastAsia="文鼎报宋简" w:hAnsi="MS PMincho"/>
        </w:rPr>
        <w:t>7.5</w:t>
      </w:r>
    </w:p>
    <w:p w:rsidR="00A921B1" w:rsidRPr="00D90F62" w:rsidRDefault="00A921B1" w:rsidP="00A921B1">
      <w:pPr>
        <w:ind w:firstLineChars="200" w:firstLine="437"/>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毕业设计：</w:t>
      </w:r>
      <w:r w:rsidRPr="00D90F62">
        <w:rPr>
          <w:rFonts w:ascii="MS PMincho" w:eastAsia="文鼎报宋简" w:hAnsi="MS PMincho" w:hint="eastAsia"/>
        </w:rPr>
        <w:t>8</w:t>
      </w:r>
      <w:r w:rsidRPr="00D90F62">
        <w:rPr>
          <w:rFonts w:ascii="MS PMincho" w:eastAsia="文鼎报宋简" w:hAnsi="MS PMincho" w:hint="eastAsia"/>
        </w:rPr>
        <w:t>学分</w:t>
      </w:r>
    </w:p>
    <w:p w:rsidR="00A921B1" w:rsidRPr="00D90F62" w:rsidRDefault="00A921B1" w:rsidP="00A921B1">
      <w:pPr>
        <w:rPr>
          <w:rFonts w:ascii="MS PMincho" w:eastAsia="文鼎报宋简" w:hAnsi="MS PMincho"/>
        </w:rPr>
      </w:pPr>
      <w:r w:rsidRPr="00D90F62">
        <w:rPr>
          <w:rFonts w:ascii="MS PMincho" w:eastAsia="文鼎报宋简" w:hAnsi="MS PMincho"/>
        </w:rPr>
        <w:t xml:space="preserve">        Undergraduate Thesis</w:t>
      </w:r>
      <w:r w:rsidRPr="00D90F62">
        <w:rPr>
          <w:rFonts w:ascii="MS PMincho" w:eastAsia="文鼎报宋简" w:hAnsi="MS PMincho" w:hint="eastAsia"/>
        </w:rPr>
        <w:t>：</w:t>
      </w:r>
      <w:r w:rsidRPr="00D90F62">
        <w:rPr>
          <w:rFonts w:ascii="MS PMincho" w:eastAsia="文鼎报宋简" w:hAnsi="MS PMincho"/>
        </w:rPr>
        <w:t>8</w:t>
      </w:r>
    </w:p>
    <w:p w:rsidR="00A921B1" w:rsidRPr="00D90F62" w:rsidRDefault="00A921B1" w:rsidP="00A921B1">
      <w:pPr>
        <w:pStyle w:val="10"/>
        <w:spacing w:before="150"/>
        <w:ind w:firstLine="437"/>
        <w:rPr>
          <w:rFonts w:ascii="黑体" w:hAnsi="MS PMincho"/>
          <w:b w:val="0"/>
        </w:rPr>
      </w:pPr>
      <w:r w:rsidRPr="00D90F62">
        <w:rPr>
          <w:rFonts w:ascii="黑体" w:hAnsi="MS PMincho" w:hint="eastAsia"/>
          <w:b w:val="0"/>
        </w:rPr>
        <w:t>四、教学进程计划表</w:t>
      </w:r>
    </w:p>
    <w:p w:rsidR="00A921B1" w:rsidRPr="00D90F62" w:rsidRDefault="00A921B1" w:rsidP="00A921B1">
      <w:pPr>
        <w:ind w:firstLineChars="200" w:firstLine="437"/>
        <w:rPr>
          <w:rFonts w:ascii="Arial" w:eastAsia="文鼎报宋简" w:hAnsi="Arial" w:cs="Arial"/>
          <w:bCs/>
        </w:rPr>
      </w:pPr>
      <w:r w:rsidRPr="00D90F62">
        <w:rPr>
          <w:rFonts w:ascii="Arial" w:eastAsia="文鼎报宋简" w:hAnsi="MS PMincho" w:cs="Arial"/>
          <w:bCs/>
        </w:rPr>
        <w:t>Ⅳ</w:t>
      </w:r>
      <w:r w:rsidRPr="00D90F62">
        <w:rPr>
          <w:rFonts w:ascii="Arial" w:eastAsia="文鼎报宋简" w:hAnsi="MS PMincho" w:cs="Arial"/>
          <w:bCs/>
        </w:rPr>
        <w:t>．</w:t>
      </w:r>
      <w:r w:rsidR="00F85032">
        <w:rPr>
          <w:rFonts w:ascii="Arial" w:eastAsia="文鼎报宋简" w:hAnsi="Arial" w:cs="Arial"/>
          <w:bCs/>
        </w:rPr>
        <w:t>C</w:t>
      </w:r>
      <w:r w:rsidR="00F85032">
        <w:rPr>
          <w:rFonts w:ascii="Arial" w:eastAsia="文鼎报宋简" w:hAnsi="Arial" w:cs="Arial" w:hint="eastAsia"/>
          <w:bCs/>
        </w:rPr>
        <w:t>ourse</w:t>
      </w:r>
      <w:r w:rsidR="00F85032" w:rsidRPr="008804D7">
        <w:rPr>
          <w:rFonts w:ascii="Arial" w:eastAsia="文鼎报宋简" w:hAnsi="Arial" w:cs="Arial"/>
          <w:bCs/>
        </w:rPr>
        <w:t xml:space="preserve"> Schedule</w:t>
      </w:r>
    </w:p>
    <w:tbl>
      <w:tblPr>
        <w:tblW w:w="9092" w:type="dxa"/>
        <w:tblInd w:w="88" w:type="dxa"/>
        <w:tblLayout w:type="fixed"/>
        <w:tblLook w:val="04A0"/>
      </w:tblPr>
      <w:tblGrid>
        <w:gridCol w:w="1000"/>
        <w:gridCol w:w="1005"/>
        <w:gridCol w:w="992"/>
        <w:gridCol w:w="1448"/>
        <w:gridCol w:w="678"/>
        <w:gridCol w:w="709"/>
        <w:gridCol w:w="709"/>
        <w:gridCol w:w="709"/>
        <w:gridCol w:w="708"/>
        <w:gridCol w:w="1134"/>
      </w:tblGrid>
      <w:tr w:rsidR="002F6EE1" w:rsidTr="002F6EE1">
        <w:trPr>
          <w:trHeight w:val="289"/>
        </w:trPr>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课程类别</w:t>
            </w:r>
            <w:r>
              <w:rPr>
                <w:rFonts w:ascii="Arial" w:hAnsi="Arial" w:cs="Arial"/>
                <w:color w:val="000000"/>
                <w:sz w:val="18"/>
                <w:szCs w:val="18"/>
              </w:rPr>
              <w:t xml:space="preserve">coursed </w:t>
            </w:r>
            <w:r w:rsidR="00F85032">
              <w:rPr>
                <w:rFonts w:ascii="Arial" w:hAnsi="Arial" w:cs="Arial" w:hint="eastAsia"/>
                <w:color w:val="000000"/>
                <w:sz w:val="18"/>
                <w:szCs w:val="18"/>
              </w:rPr>
              <w:t>type</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课程性质</w:t>
            </w:r>
            <w:r>
              <w:rPr>
                <w:rFonts w:ascii="仿宋_GB2312" w:eastAsia="仿宋_GB2312" w:hAnsi="Arial" w:cs="Arial" w:hint="eastAsia"/>
                <w:color w:val="000000"/>
                <w:sz w:val="18"/>
                <w:szCs w:val="18"/>
              </w:rPr>
              <w:br/>
            </w:r>
            <w:r w:rsidR="00F85032">
              <w:rPr>
                <w:rFonts w:ascii="Arial" w:hAnsi="Arial" w:cs="Arial" w:hint="eastAsia"/>
                <w:color w:val="000000"/>
                <w:sz w:val="18"/>
                <w:szCs w:val="18"/>
              </w:rPr>
              <w:t>required/elective</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课程代码</w:t>
            </w:r>
            <w:r>
              <w:rPr>
                <w:rFonts w:ascii="仿宋_GB2312" w:eastAsia="仿宋_GB2312" w:hAnsi="Arial" w:cs="Arial" w:hint="eastAsia"/>
                <w:color w:val="000000"/>
                <w:sz w:val="18"/>
                <w:szCs w:val="18"/>
              </w:rPr>
              <w:br/>
            </w:r>
            <w:r>
              <w:rPr>
                <w:rFonts w:ascii="Arial" w:hAnsi="Arial" w:cs="Arial"/>
                <w:color w:val="000000"/>
                <w:sz w:val="18"/>
                <w:szCs w:val="18"/>
              </w:rPr>
              <w:t>course code</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课程名称（中文</w:t>
            </w:r>
            <w:r>
              <w:rPr>
                <w:rFonts w:ascii="Arial" w:hAnsi="Arial" w:cs="Arial"/>
                <w:color w:val="000000"/>
                <w:sz w:val="18"/>
                <w:szCs w:val="18"/>
              </w:rPr>
              <w:t>/</w:t>
            </w:r>
            <w:r>
              <w:rPr>
                <w:rFonts w:ascii="仿宋_GB2312" w:eastAsia="仿宋_GB2312" w:hAnsi="Arial" w:cs="Arial" w:hint="eastAsia"/>
                <w:color w:val="000000"/>
                <w:sz w:val="18"/>
                <w:szCs w:val="18"/>
              </w:rPr>
              <w:t>英文）</w:t>
            </w:r>
            <w:r>
              <w:rPr>
                <w:rFonts w:ascii="仿宋_GB2312" w:eastAsia="仿宋_GB2312" w:hAnsi="Arial" w:cs="Arial" w:hint="eastAsia"/>
                <w:color w:val="000000"/>
                <w:sz w:val="18"/>
                <w:szCs w:val="18"/>
              </w:rPr>
              <w:br/>
            </w:r>
            <w:r>
              <w:rPr>
                <w:rFonts w:ascii="Arial" w:hAnsi="Arial" w:cs="Arial"/>
                <w:color w:val="000000"/>
                <w:sz w:val="18"/>
                <w:szCs w:val="18"/>
              </w:rPr>
              <w:t>course name</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学时</w:t>
            </w:r>
            <w:r>
              <w:rPr>
                <w:rFonts w:ascii="仿宋_GB2312" w:eastAsia="仿宋_GB2312" w:hAnsi="Arial" w:cs="Arial" w:hint="eastAsia"/>
                <w:color w:val="000000"/>
                <w:sz w:val="18"/>
                <w:szCs w:val="18"/>
              </w:rPr>
              <w:br/>
            </w:r>
            <w:r>
              <w:rPr>
                <w:rFonts w:ascii="Arial" w:hAnsi="Arial" w:cs="Arial"/>
                <w:color w:val="000000"/>
                <w:sz w:val="18"/>
                <w:szCs w:val="18"/>
              </w:rPr>
              <w:t>hrs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学分</w:t>
            </w:r>
            <w:r>
              <w:rPr>
                <w:rFonts w:ascii="仿宋_GB2312" w:eastAsia="仿宋_GB2312" w:hAnsi="Arial" w:cs="Arial" w:hint="eastAsia"/>
                <w:color w:val="000000"/>
                <w:sz w:val="18"/>
                <w:szCs w:val="18"/>
              </w:rPr>
              <w:br/>
            </w:r>
            <w:r>
              <w:rPr>
                <w:rFonts w:ascii="Arial" w:hAnsi="Arial" w:cs="Arial"/>
                <w:color w:val="000000"/>
                <w:sz w:val="18"/>
                <w:szCs w:val="18"/>
              </w:rPr>
              <w:t>crs</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其中</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宋体" w:hAnsi="宋体" w:cs="宋体"/>
                <w:color w:val="000000"/>
                <w:sz w:val="18"/>
                <w:szCs w:val="18"/>
              </w:rPr>
            </w:pPr>
            <w:r>
              <w:rPr>
                <w:rFonts w:hint="eastAsia"/>
                <w:color w:val="000000"/>
                <w:sz w:val="18"/>
                <w:szCs w:val="18"/>
              </w:rPr>
              <w:t>设置学期</w:t>
            </w:r>
            <w:r>
              <w:rPr>
                <w:rFonts w:hint="eastAsia"/>
                <w:color w:val="000000"/>
                <w:sz w:val="18"/>
                <w:szCs w:val="18"/>
              </w:rPr>
              <w:br/>
              <w:t>semester</w:t>
            </w:r>
          </w:p>
        </w:tc>
      </w:tr>
      <w:tr w:rsidR="002F6EE1" w:rsidTr="002F6EE1">
        <w:trPr>
          <w:trHeight w:val="1538"/>
        </w:trPr>
        <w:tc>
          <w:tcPr>
            <w:tcW w:w="1000"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课外</w:t>
            </w:r>
            <w:r>
              <w:rPr>
                <w:rFonts w:ascii="仿宋_GB2312" w:eastAsia="仿宋_GB2312" w:hAnsi="Arial" w:cs="Arial" w:hint="eastAsia"/>
                <w:color w:val="000000"/>
                <w:sz w:val="18"/>
                <w:szCs w:val="18"/>
              </w:rPr>
              <w:br/>
            </w:r>
            <w:r>
              <w:rPr>
                <w:rFonts w:ascii="Arial" w:hAnsi="Arial" w:cs="Arial"/>
                <w:color w:val="000000"/>
                <w:sz w:val="18"/>
                <w:szCs w:val="18"/>
              </w:rPr>
              <w:t>extra-cur.</w:t>
            </w:r>
          </w:p>
        </w:tc>
        <w:tc>
          <w:tcPr>
            <w:tcW w:w="709"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实验</w:t>
            </w:r>
            <w:r>
              <w:rPr>
                <w:rFonts w:ascii="仿宋_GB2312" w:eastAsia="仿宋_GB2312" w:hAnsi="Arial" w:cs="Arial" w:hint="eastAsia"/>
                <w:color w:val="000000"/>
                <w:sz w:val="18"/>
                <w:szCs w:val="18"/>
              </w:rPr>
              <w:br/>
            </w:r>
            <w:r>
              <w:rPr>
                <w:rFonts w:ascii="Arial" w:hAnsi="Arial" w:cs="Arial"/>
                <w:color w:val="000000"/>
                <w:sz w:val="18"/>
                <w:szCs w:val="18"/>
              </w:rPr>
              <w:t>exp.</w:t>
            </w:r>
          </w:p>
        </w:tc>
        <w:tc>
          <w:tcPr>
            <w:tcW w:w="708"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仿宋_GB2312" w:eastAsia="仿宋_GB2312" w:hAnsi="宋体" w:cs="宋体"/>
                <w:color w:val="000000"/>
                <w:sz w:val="18"/>
                <w:szCs w:val="18"/>
              </w:rPr>
            </w:pPr>
            <w:r>
              <w:rPr>
                <w:rFonts w:ascii="仿宋_GB2312" w:eastAsia="仿宋_GB2312" w:hint="eastAsia"/>
                <w:color w:val="000000"/>
                <w:sz w:val="18"/>
                <w:szCs w:val="18"/>
              </w:rPr>
              <w:t>上机</w:t>
            </w:r>
            <w:r>
              <w:rPr>
                <w:rFonts w:ascii="仿宋_GB2312" w:eastAsia="仿宋_GB2312" w:hint="eastAsia"/>
                <w:color w:val="000000"/>
                <w:sz w:val="18"/>
                <w:szCs w:val="18"/>
              </w:rPr>
              <w:br/>
              <w:t>operation</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宋体" w:hAnsi="宋体" w:cs="宋体"/>
                <w:color w:val="000000"/>
                <w:sz w:val="18"/>
                <w:szCs w:val="18"/>
              </w:rPr>
            </w:pPr>
          </w:p>
        </w:tc>
      </w:tr>
      <w:tr w:rsidR="00987D63" w:rsidTr="002F6EE1">
        <w:trPr>
          <w:trHeight w:val="462"/>
        </w:trPr>
        <w:tc>
          <w:tcPr>
            <w:tcW w:w="1000" w:type="dxa"/>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Arial" w:hAnsi="Arial" w:cs="Arial"/>
                <w:color w:val="000000"/>
                <w:sz w:val="18"/>
                <w:szCs w:val="18"/>
              </w:rPr>
            </w:pPr>
            <w:r>
              <w:rPr>
                <w:rFonts w:ascii="仿宋_GB2312" w:eastAsia="仿宋_GB2312" w:hAnsi="Arial" w:cs="Arial" w:hint="eastAsia"/>
                <w:color w:val="000000"/>
                <w:sz w:val="18"/>
                <w:szCs w:val="18"/>
              </w:rPr>
              <w:t>学科大类基础课程</w:t>
            </w:r>
            <w:r>
              <w:rPr>
                <w:rFonts w:ascii="Arial" w:hAnsi="Arial" w:cs="Arial"/>
                <w:color w:val="000000"/>
                <w:sz w:val="18"/>
                <w:szCs w:val="18"/>
              </w:rPr>
              <w:t xml:space="preserve"> </w:t>
            </w:r>
            <w:r w:rsidRPr="008A58B7">
              <w:rPr>
                <w:rFonts w:ascii="MS PMincho" w:eastAsia="文鼎报宋简" w:hAnsi="MS PMincho"/>
                <w:sz w:val="18"/>
                <w:szCs w:val="18"/>
              </w:rPr>
              <w:t>D</w:t>
            </w:r>
            <w:r w:rsidRPr="008A58B7">
              <w:rPr>
                <w:rFonts w:ascii="MS PMincho" w:eastAsia="文鼎报宋简" w:hAnsi="MS PMincho" w:hint="eastAsia"/>
                <w:sz w:val="18"/>
                <w:szCs w:val="18"/>
              </w:rPr>
              <w:t>iscipline-related general courses</w:t>
            </w: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0200031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中级微观经济学</w:t>
            </w:r>
            <w:r>
              <w:rPr>
                <w:rFonts w:ascii="文鼎报宋简" w:eastAsia="文鼎报宋简" w:hint="eastAsia"/>
                <w:color w:val="000000"/>
                <w:sz w:val="17"/>
                <w:szCs w:val="17"/>
              </w:rPr>
              <w:br/>
            </w:r>
            <w:r>
              <w:rPr>
                <w:rFonts w:eastAsia="文鼎报宋简"/>
                <w:color w:val="000000"/>
                <w:sz w:val="17"/>
                <w:szCs w:val="17"/>
              </w:rPr>
              <w:t>Microeconomics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64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1</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1200025</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会计学</w:t>
            </w:r>
            <w:r>
              <w:rPr>
                <w:rFonts w:ascii="文鼎报宋简" w:eastAsia="文鼎报宋简" w:hint="eastAsia"/>
                <w:color w:val="000000"/>
                <w:sz w:val="17"/>
                <w:szCs w:val="17"/>
              </w:rPr>
              <w:br/>
            </w:r>
            <w:r>
              <w:rPr>
                <w:rFonts w:eastAsia="文鼎报宋简"/>
                <w:color w:val="000000"/>
                <w:sz w:val="17"/>
                <w:szCs w:val="17"/>
              </w:rPr>
              <w:t>Accounting</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56</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1</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0700092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统计学</w:t>
            </w:r>
            <w:r>
              <w:rPr>
                <w:rFonts w:ascii="文鼎报宋简" w:eastAsia="文鼎报宋简" w:hint="eastAsia"/>
                <w:color w:val="000000"/>
                <w:sz w:val="17"/>
                <w:szCs w:val="17"/>
              </w:rPr>
              <w:br/>
            </w:r>
            <w:r>
              <w:rPr>
                <w:rFonts w:eastAsia="文鼎报宋简"/>
                <w:color w:val="000000"/>
                <w:sz w:val="17"/>
                <w:szCs w:val="17"/>
              </w:rPr>
              <w:t>Statistics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48</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1</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0200021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中级宏观经济学</w:t>
            </w:r>
            <w:r>
              <w:rPr>
                <w:rFonts w:ascii="文鼎报宋简" w:eastAsia="文鼎报宋简" w:hint="eastAsia"/>
                <w:color w:val="000000"/>
                <w:sz w:val="17"/>
                <w:szCs w:val="17"/>
              </w:rPr>
              <w:br/>
            </w:r>
            <w:r>
              <w:rPr>
                <w:rFonts w:eastAsia="文鼎报宋简"/>
                <w:color w:val="000000"/>
                <w:sz w:val="17"/>
                <w:szCs w:val="17"/>
              </w:rPr>
              <w:t>Macroeconomics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64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0200092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计量经济学</w:t>
            </w:r>
            <w:r>
              <w:rPr>
                <w:rFonts w:ascii="文鼎报宋简" w:eastAsia="文鼎报宋简" w:hint="eastAsia"/>
                <w:color w:val="000000"/>
                <w:sz w:val="17"/>
                <w:szCs w:val="17"/>
              </w:rPr>
              <w:br/>
            </w:r>
            <w:r>
              <w:rPr>
                <w:rFonts w:eastAsia="文鼎报宋简"/>
                <w:color w:val="000000"/>
                <w:sz w:val="17"/>
                <w:szCs w:val="17"/>
              </w:rPr>
              <w:t>Econometrics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56</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w:t>
            </w:r>
          </w:p>
        </w:tc>
      </w:tr>
      <w:tr w:rsidR="00987D63" w:rsidTr="002F6EE1">
        <w:trPr>
          <w:trHeight w:val="462"/>
        </w:trPr>
        <w:tc>
          <w:tcPr>
            <w:tcW w:w="1000" w:type="dxa"/>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Arial" w:hAnsi="Arial" w:cs="Arial"/>
                <w:color w:val="000000"/>
                <w:sz w:val="18"/>
                <w:szCs w:val="18"/>
              </w:rPr>
            </w:pPr>
            <w:r>
              <w:rPr>
                <w:rFonts w:ascii="仿宋_GB2312" w:eastAsia="仿宋_GB2312" w:hAnsi="Arial" w:cs="Arial" w:hint="eastAsia"/>
                <w:color w:val="000000"/>
                <w:sz w:val="18"/>
                <w:szCs w:val="18"/>
              </w:rPr>
              <w:t>学科专业基础课程</w:t>
            </w:r>
            <w:r>
              <w:rPr>
                <w:rFonts w:ascii="Arial" w:hAnsi="Arial" w:cs="Arial"/>
                <w:color w:val="000000"/>
                <w:sz w:val="18"/>
                <w:szCs w:val="18"/>
              </w:rPr>
              <w:t xml:space="preserve"> </w:t>
            </w:r>
            <w:r w:rsidRPr="008A58B7">
              <w:rPr>
                <w:rFonts w:ascii="Arial Unicode MS" w:eastAsia="Arial Unicode MS" w:hAnsi="Arial Unicode MS" w:cs="Arial Unicode MS"/>
                <w:sz w:val="18"/>
                <w:szCs w:val="18"/>
              </w:rPr>
              <w:t>B</w:t>
            </w:r>
            <w:r w:rsidRPr="008A58B7">
              <w:rPr>
                <w:rFonts w:ascii="Arial Unicode MS" w:eastAsia="Arial Unicode MS" w:hAnsi="Arial Unicode MS" w:cs="Arial Unicode MS" w:hint="eastAsia"/>
                <w:sz w:val="18"/>
                <w:szCs w:val="18"/>
              </w:rPr>
              <w:t>asic sub-disciplinary courses</w:t>
            </w:r>
            <w:r>
              <w:rPr>
                <w:rFonts w:ascii="Arial" w:hAnsi="Arial" w:cs="Arial"/>
                <w:color w:val="000000"/>
                <w:sz w:val="18"/>
                <w:szCs w:val="18"/>
              </w:rPr>
              <w:t xml:space="preserve"> </w:t>
            </w: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1200061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财政学</w:t>
            </w:r>
            <w:r>
              <w:rPr>
                <w:rFonts w:ascii="文鼎报宋简" w:eastAsia="文鼎报宋简" w:hint="eastAsia"/>
                <w:color w:val="000000"/>
                <w:sz w:val="17"/>
                <w:szCs w:val="17"/>
              </w:rPr>
              <w:br/>
            </w:r>
            <w:r>
              <w:rPr>
                <w:rFonts w:eastAsia="文鼎报宋简"/>
                <w:color w:val="000000"/>
                <w:sz w:val="17"/>
                <w:szCs w:val="17"/>
              </w:rPr>
              <w:t>Public Finance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0200232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货币银行学</w:t>
            </w:r>
            <w:r>
              <w:rPr>
                <w:rFonts w:ascii="文鼎报宋简" w:eastAsia="文鼎报宋简" w:hint="eastAsia"/>
                <w:color w:val="000000"/>
                <w:sz w:val="17"/>
                <w:szCs w:val="17"/>
              </w:rPr>
              <w:br/>
            </w:r>
            <w:r>
              <w:rPr>
                <w:rFonts w:eastAsia="文鼎报宋简"/>
                <w:color w:val="000000"/>
                <w:sz w:val="17"/>
                <w:szCs w:val="17"/>
              </w:rPr>
              <w:t>Money and Banking</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0200153</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国际金融学</w:t>
            </w:r>
            <w:r>
              <w:rPr>
                <w:rFonts w:ascii="文鼎报宋简" w:eastAsia="文鼎报宋简" w:hint="eastAsia"/>
                <w:color w:val="000000"/>
                <w:sz w:val="17"/>
                <w:szCs w:val="17"/>
              </w:rPr>
              <w:br/>
            </w:r>
            <w:r>
              <w:rPr>
                <w:rFonts w:eastAsia="文鼎报宋简"/>
                <w:color w:val="000000"/>
                <w:sz w:val="17"/>
                <w:szCs w:val="17"/>
              </w:rPr>
              <w:t>International Finance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0200142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国际贸易学</w:t>
            </w:r>
            <w:r>
              <w:rPr>
                <w:rFonts w:ascii="文鼎报宋简" w:eastAsia="文鼎报宋简" w:hint="eastAsia"/>
                <w:color w:val="000000"/>
                <w:sz w:val="17"/>
                <w:szCs w:val="17"/>
              </w:rPr>
              <w:br/>
            </w:r>
            <w:r>
              <w:rPr>
                <w:rFonts w:eastAsia="文鼎报宋简"/>
                <w:color w:val="000000"/>
                <w:sz w:val="17"/>
                <w:szCs w:val="17"/>
              </w:rPr>
              <w:t>International Trade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1200231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企业管理学</w:t>
            </w:r>
            <w:r>
              <w:rPr>
                <w:rFonts w:ascii="文鼎报宋简" w:eastAsia="文鼎报宋简" w:hint="eastAsia"/>
                <w:color w:val="000000"/>
                <w:sz w:val="17"/>
                <w:szCs w:val="17"/>
              </w:rPr>
              <w:br/>
            </w:r>
            <w:r>
              <w:rPr>
                <w:rFonts w:eastAsia="文鼎报宋简"/>
                <w:color w:val="000000"/>
                <w:sz w:val="17"/>
                <w:szCs w:val="17"/>
              </w:rPr>
              <w:t>Enterprise Management</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lastRenderedPageBreak/>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lastRenderedPageBreak/>
              <w:t xml:space="preserve">　</w:t>
            </w:r>
            <w:r>
              <w:rPr>
                <w:rFonts w:ascii="Arial" w:hAnsi="Arial" w:cs="Arial" w:hint="eastAsia"/>
                <w:color w:val="000000"/>
                <w:sz w:val="18"/>
                <w:szCs w:val="18"/>
              </w:rPr>
              <w:lastRenderedPageBreak/>
              <w:t>0200391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lastRenderedPageBreak/>
              <w:t>证券投资学</w:t>
            </w:r>
            <w:r>
              <w:rPr>
                <w:rFonts w:ascii="文鼎报宋简" w:eastAsia="文鼎报宋简" w:hint="eastAsia"/>
                <w:color w:val="000000"/>
                <w:sz w:val="17"/>
                <w:szCs w:val="17"/>
              </w:rPr>
              <w:br/>
            </w:r>
            <w:r>
              <w:rPr>
                <w:rFonts w:eastAsia="文鼎报宋简"/>
                <w:color w:val="000000"/>
                <w:sz w:val="17"/>
                <w:szCs w:val="17"/>
              </w:rPr>
              <w:lastRenderedPageBreak/>
              <w:t>Portfolio Investment</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lastRenderedPageBreak/>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nil"/>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0200272</w:t>
            </w:r>
          </w:p>
        </w:tc>
        <w:tc>
          <w:tcPr>
            <w:tcW w:w="1448" w:type="dxa"/>
            <w:tcBorders>
              <w:top w:val="nil"/>
              <w:left w:val="nil"/>
              <w:bottom w:val="nil"/>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中国经济改革与发展</w:t>
            </w:r>
            <w:r>
              <w:rPr>
                <w:rFonts w:ascii="文鼎报宋简" w:eastAsia="文鼎报宋简" w:hint="eastAsia"/>
                <w:color w:val="000000"/>
                <w:sz w:val="17"/>
                <w:szCs w:val="17"/>
              </w:rPr>
              <w:br/>
            </w:r>
            <w:r>
              <w:rPr>
                <w:rFonts w:eastAsia="文鼎报宋简"/>
                <w:color w:val="000000"/>
                <w:sz w:val="17"/>
                <w:szCs w:val="17"/>
              </w:rPr>
              <w:t>Economic Reform and Development of China</w:t>
            </w:r>
          </w:p>
        </w:tc>
        <w:tc>
          <w:tcPr>
            <w:tcW w:w="678" w:type="dxa"/>
            <w:tcBorders>
              <w:top w:val="nil"/>
              <w:left w:val="nil"/>
              <w:bottom w:val="nil"/>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nil"/>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r>
      <w:tr w:rsidR="00987D63" w:rsidTr="002F6EE1">
        <w:trPr>
          <w:trHeight w:val="462"/>
        </w:trPr>
        <w:tc>
          <w:tcPr>
            <w:tcW w:w="1000" w:type="dxa"/>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仿宋_GB2312" w:eastAsia="仿宋_GB2312" w:hAnsi="宋体" w:cs="宋体"/>
                <w:color w:val="000000"/>
                <w:sz w:val="18"/>
                <w:szCs w:val="18"/>
              </w:rPr>
            </w:pPr>
            <w:r>
              <w:rPr>
                <w:rFonts w:ascii="仿宋_GB2312" w:eastAsia="仿宋_GB2312" w:hint="eastAsia"/>
                <w:color w:val="000000"/>
                <w:sz w:val="18"/>
                <w:szCs w:val="18"/>
              </w:rPr>
              <w:t>专业核心课程 major-specific core courses</w:t>
            </w: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0200402</w:t>
            </w:r>
          </w:p>
        </w:tc>
        <w:tc>
          <w:tcPr>
            <w:tcW w:w="1448" w:type="dxa"/>
            <w:tcBorders>
              <w:top w:val="single" w:sz="4" w:space="0" w:color="auto"/>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银行业务与管理</w:t>
            </w:r>
            <w:r>
              <w:rPr>
                <w:rFonts w:eastAsia="文鼎报宋简"/>
                <w:color w:val="000000"/>
                <w:sz w:val="17"/>
                <w:szCs w:val="17"/>
              </w:rPr>
              <w:t>Bank Practice and Management</w:t>
            </w:r>
          </w:p>
        </w:tc>
        <w:tc>
          <w:tcPr>
            <w:tcW w:w="678" w:type="dxa"/>
            <w:tcBorders>
              <w:top w:val="single" w:sz="4" w:space="0" w:color="auto"/>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仿宋_GB2312" w:eastAsia="仿宋_GB2312" w:hAnsi="宋体" w:cs="宋体"/>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hint="eastAsia"/>
                <w:color w:val="000000"/>
                <w:sz w:val="18"/>
                <w:szCs w:val="18"/>
              </w:rPr>
              <w:t>0200411</w:t>
            </w:r>
            <w:r>
              <w:rPr>
                <w:rFonts w:ascii="Arial" w:hAnsi="Arial" w:cs="Arial"/>
                <w:color w:val="000000"/>
                <w:sz w:val="18"/>
                <w:szCs w:val="18"/>
              </w:rPr>
              <w:t xml:space="preserve">　</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保险学</w:t>
            </w:r>
            <w:r>
              <w:rPr>
                <w:rFonts w:eastAsia="文鼎报宋简"/>
                <w:color w:val="000000"/>
                <w:sz w:val="17"/>
                <w:szCs w:val="17"/>
              </w:rPr>
              <w:t>Insurance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仿宋_GB2312" w:eastAsia="仿宋_GB2312" w:hAnsi="宋体" w:cs="宋体"/>
                <w:color w:val="000000"/>
                <w:sz w:val="18"/>
                <w:szCs w:val="18"/>
              </w:rPr>
            </w:pP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0200432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金融工程学</w:t>
            </w:r>
            <w:r>
              <w:rPr>
                <w:rFonts w:eastAsia="文鼎报宋简"/>
                <w:color w:val="000000"/>
                <w:sz w:val="17"/>
                <w:szCs w:val="17"/>
              </w:rPr>
              <w:t>Financial Engineering</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w:t>
            </w:r>
          </w:p>
        </w:tc>
      </w:tr>
      <w:tr w:rsidR="00987D63" w:rsidTr="002F6EE1">
        <w:trPr>
          <w:trHeight w:val="462"/>
        </w:trPr>
        <w:tc>
          <w:tcPr>
            <w:tcW w:w="1000" w:type="dxa"/>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仿宋_GB2312" w:eastAsia="仿宋_GB2312" w:hAnsi="宋体" w:cs="宋体"/>
                <w:color w:val="000000"/>
                <w:sz w:val="18"/>
                <w:szCs w:val="18"/>
              </w:rPr>
            </w:pPr>
            <w:r>
              <w:rPr>
                <w:rFonts w:ascii="仿宋_GB2312" w:eastAsia="仿宋_GB2312" w:hint="eastAsia"/>
                <w:color w:val="000000"/>
                <w:sz w:val="18"/>
                <w:szCs w:val="18"/>
              </w:rPr>
              <w:t>实践环节 practical training items</w:t>
            </w:r>
          </w:p>
        </w:tc>
        <w:tc>
          <w:tcPr>
            <w:tcW w:w="1005"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992"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1300064</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毕业论文</w:t>
            </w:r>
            <w:r>
              <w:rPr>
                <w:rFonts w:ascii="文鼎报宋简" w:eastAsia="文鼎报宋简" w:hint="eastAsia"/>
                <w:color w:val="000000"/>
                <w:sz w:val="17"/>
                <w:szCs w:val="17"/>
              </w:rPr>
              <w:br/>
            </w:r>
            <w:r>
              <w:rPr>
                <w:rFonts w:eastAsia="文鼎报宋简"/>
                <w:color w:val="000000"/>
                <w:sz w:val="17"/>
                <w:szCs w:val="17"/>
              </w:rPr>
              <w:t>Undergraduate Thesis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8</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6</w:t>
            </w:r>
          </w:p>
        </w:tc>
      </w:tr>
    </w:tbl>
    <w:p w:rsidR="002758F5" w:rsidRPr="00D90F62" w:rsidRDefault="002758F5" w:rsidP="00750865">
      <w:pPr>
        <w:spacing w:line="340" w:lineRule="exact"/>
        <w:ind w:firstLineChars="196" w:firstLine="370"/>
        <w:rPr>
          <w:rFonts w:ascii="文鼎报宋简" w:eastAsia="文鼎报宋简"/>
          <w:sz w:val="18"/>
          <w:szCs w:val="18"/>
        </w:rPr>
      </w:pPr>
    </w:p>
    <w:p w:rsidR="00A722FA" w:rsidRPr="00D90F62" w:rsidRDefault="00A921B1" w:rsidP="00A722FA">
      <w:pPr>
        <w:snapToGrid w:val="0"/>
        <w:jc w:val="center"/>
        <w:rPr>
          <w:rFonts w:ascii="黑体" w:eastAsia="黑体" w:hAnsi="MS PMincho"/>
          <w:sz w:val="28"/>
        </w:rPr>
      </w:pPr>
      <w:r w:rsidRPr="00D90F62">
        <w:rPr>
          <w:rFonts w:ascii="文鼎报宋简" w:eastAsia="文鼎报宋简"/>
          <w:sz w:val="18"/>
          <w:szCs w:val="18"/>
        </w:rPr>
        <w:br w:type="page"/>
      </w:r>
      <w:r w:rsidR="00A722FA" w:rsidRPr="00D90F62">
        <w:rPr>
          <w:rFonts w:ascii="黑体" w:eastAsia="黑体" w:hAnsi="MS PMincho" w:hint="eastAsia"/>
          <w:bCs/>
          <w:sz w:val="28"/>
        </w:rPr>
        <w:lastRenderedPageBreak/>
        <w:t>金融学</w:t>
      </w:r>
      <w:r w:rsidR="00A722FA" w:rsidRPr="00D90F62">
        <w:rPr>
          <w:rFonts w:ascii="黑体" w:eastAsia="黑体" w:hAnsi="MS PMincho" w:hint="eastAsia"/>
          <w:sz w:val="28"/>
          <w:szCs w:val="28"/>
        </w:rPr>
        <w:t>辅修专业培养计划</w:t>
      </w:r>
    </w:p>
    <w:p w:rsidR="00A722FA" w:rsidRPr="00D90F62" w:rsidRDefault="00A722FA" w:rsidP="00A722FA">
      <w:pPr>
        <w:spacing w:line="360" w:lineRule="exact"/>
        <w:jc w:val="center"/>
        <w:rPr>
          <w:rFonts w:ascii="Arial" w:eastAsia="文鼎报宋简" w:hAnsi="Arial" w:cs="Arial"/>
          <w:sz w:val="24"/>
        </w:rPr>
      </w:pPr>
      <w:r w:rsidRPr="00D90F62">
        <w:rPr>
          <w:rFonts w:ascii="Arial" w:eastAsia="文鼎报宋简" w:hAnsi="Arial" w:cs="Arial"/>
          <w:sz w:val="24"/>
        </w:rPr>
        <w:t>Undergraduate Program for Auxiliary Specialty in Finance and Banking</w:t>
      </w:r>
    </w:p>
    <w:p w:rsidR="00A722FA" w:rsidRPr="00D90F62" w:rsidRDefault="00A722FA" w:rsidP="00A722FA">
      <w:pPr>
        <w:rPr>
          <w:rFonts w:ascii="MS PMincho" w:eastAsia="文鼎报宋简" w:hAnsi="MS PMincho"/>
        </w:rPr>
      </w:pPr>
    </w:p>
    <w:p w:rsidR="00A722FA" w:rsidRPr="00D90F62" w:rsidRDefault="00A722FA" w:rsidP="00A722FA">
      <w:pPr>
        <w:pStyle w:val="10"/>
        <w:spacing w:before="150"/>
        <w:ind w:firstLine="437"/>
        <w:rPr>
          <w:rFonts w:ascii="黑体" w:hAnsi="MS PMincho"/>
          <w:b w:val="0"/>
        </w:rPr>
      </w:pPr>
      <w:r w:rsidRPr="00D90F62">
        <w:rPr>
          <w:rFonts w:ascii="黑体" w:hAnsi="MS PMincho" w:hint="eastAsia"/>
          <w:b w:val="0"/>
        </w:rPr>
        <w:t>一、培养目标</w:t>
      </w:r>
    </w:p>
    <w:p w:rsidR="00F85032" w:rsidRDefault="00A722FA" w:rsidP="00F85032">
      <w:pPr>
        <w:ind w:firstLineChars="200" w:firstLine="437"/>
        <w:rPr>
          <w:rFonts w:ascii="Arial" w:eastAsia="文鼎报宋简" w:hAnsi="Arial" w:cs="Arial"/>
        </w:rPr>
      </w:pPr>
      <w:r w:rsidRPr="00D90F62">
        <w:rPr>
          <w:rFonts w:ascii="Arial" w:eastAsia="文鼎报宋简" w:hAnsi="MS PMincho" w:cs="Arial"/>
        </w:rPr>
        <w:t>Ⅰ</w:t>
      </w:r>
      <w:r w:rsidRPr="00D90F62">
        <w:rPr>
          <w:rFonts w:ascii="Arial" w:eastAsia="文鼎报宋简" w:hAnsi="MS PMincho" w:cs="Arial"/>
        </w:rPr>
        <w:t>．</w:t>
      </w:r>
      <w:r w:rsidR="00F85032">
        <w:rPr>
          <w:rFonts w:ascii="Arial" w:eastAsia="文鼎报宋简" w:hAnsi="Arial" w:cs="Arial"/>
        </w:rPr>
        <w:t>P</w:t>
      </w:r>
      <w:r w:rsidR="00F85032">
        <w:rPr>
          <w:rFonts w:ascii="Arial" w:eastAsia="文鼎报宋简" w:hAnsi="Arial" w:cs="Arial" w:hint="eastAsia"/>
        </w:rPr>
        <w:t>rogram objective</w:t>
      </w:r>
    </w:p>
    <w:p w:rsidR="00A722FA" w:rsidRPr="00D90F62" w:rsidRDefault="00A722FA" w:rsidP="00F85032">
      <w:pPr>
        <w:ind w:firstLineChars="200" w:firstLine="437"/>
        <w:rPr>
          <w:rFonts w:ascii="MS PMincho" w:eastAsia="文鼎报宋简" w:hAnsi="MS PMincho"/>
        </w:rPr>
      </w:pPr>
      <w:r w:rsidRPr="00D90F62">
        <w:rPr>
          <w:rFonts w:ascii="MS PMincho" w:eastAsia="文鼎报宋简" w:hAnsi="MS PMincho" w:hint="eastAsia"/>
        </w:rPr>
        <w:t>金融学第二主修专业培养具备较强的金融学的基本理论基础和掌握分析方法，掌握金融、投资、银行和保险的基本知识和业务技能，能熟练地运用计算机和外语从事有关业务的复合型人才。</w:t>
      </w:r>
    </w:p>
    <w:p w:rsidR="00A722FA" w:rsidRPr="00D90F62" w:rsidRDefault="00A722FA" w:rsidP="00A722FA">
      <w:pPr>
        <w:ind w:firstLine="420"/>
        <w:rPr>
          <w:rFonts w:ascii="MS PMincho" w:eastAsia="文鼎报宋简" w:hAnsi="MS PMincho"/>
          <w:bCs/>
        </w:rPr>
      </w:pPr>
      <w:r w:rsidRPr="00D90F62">
        <w:rPr>
          <w:rFonts w:ascii="MS PMincho" w:eastAsia="文鼎报宋简" w:hAnsi="MS PMincho" w:hint="eastAsia"/>
          <w:bCs/>
        </w:rPr>
        <w:t>The program (Finance and Banking) provides a broad finance and trade education with opportunities to study finance, investment, banking and insurance. Finance theory and application are combined to develop skills and knowledge for finance industry needs.</w:t>
      </w:r>
    </w:p>
    <w:p w:rsidR="00A722FA" w:rsidRPr="00D90F62" w:rsidRDefault="00A722FA" w:rsidP="00A722FA">
      <w:pPr>
        <w:pStyle w:val="10"/>
        <w:spacing w:before="150"/>
        <w:ind w:firstLine="437"/>
        <w:rPr>
          <w:rFonts w:ascii="黑体" w:hAnsi="MS PMincho"/>
          <w:b w:val="0"/>
        </w:rPr>
      </w:pPr>
      <w:r w:rsidRPr="00D90F62">
        <w:rPr>
          <w:rFonts w:ascii="黑体" w:hAnsi="MS PMincho" w:hint="eastAsia"/>
          <w:b w:val="0"/>
        </w:rPr>
        <w:t>二、学分</w:t>
      </w:r>
    </w:p>
    <w:p w:rsidR="00F85032" w:rsidRDefault="00A722FA" w:rsidP="00A722FA">
      <w:pPr>
        <w:ind w:firstLineChars="200" w:firstLine="437"/>
        <w:rPr>
          <w:rFonts w:ascii="Arial" w:eastAsia="文鼎报宋简" w:hAnsi="Arial" w:cs="Arial"/>
        </w:rPr>
      </w:pPr>
      <w:r w:rsidRPr="00D90F62">
        <w:rPr>
          <w:rFonts w:ascii="Arial" w:eastAsia="文鼎报宋简" w:hAnsi="MS PMincho" w:cs="Arial"/>
        </w:rPr>
        <w:t>Ⅱ</w:t>
      </w:r>
      <w:r w:rsidRPr="00D90F62">
        <w:rPr>
          <w:rFonts w:ascii="Arial" w:eastAsia="文鼎报宋简" w:hAnsi="MS PMincho" w:cs="Arial"/>
        </w:rPr>
        <w:t>．</w:t>
      </w:r>
      <w:r w:rsidR="00F85032">
        <w:rPr>
          <w:rFonts w:ascii="Arial" w:eastAsia="文鼎报宋简" w:hAnsi="Arial" w:cs="Arial"/>
        </w:rPr>
        <w:t>C</w:t>
      </w:r>
      <w:r w:rsidR="00F85032">
        <w:rPr>
          <w:rFonts w:ascii="Arial" w:eastAsia="文鼎报宋简" w:hAnsi="Arial" w:cs="Arial" w:hint="eastAsia"/>
        </w:rPr>
        <w:t>redits units</w:t>
      </w:r>
    </w:p>
    <w:p w:rsidR="00A722FA" w:rsidRPr="00D90F62" w:rsidRDefault="00A722FA" w:rsidP="00A722FA">
      <w:pPr>
        <w:ind w:firstLineChars="200" w:firstLine="437"/>
        <w:rPr>
          <w:rFonts w:ascii="MS PMincho" w:eastAsia="文鼎报宋简" w:hAnsi="MS PMincho"/>
        </w:rPr>
      </w:pPr>
      <w:r w:rsidRPr="00D90F62">
        <w:rPr>
          <w:rFonts w:ascii="MS PMincho" w:eastAsia="文鼎报宋简" w:hAnsi="MS PMincho" w:hint="eastAsia"/>
        </w:rPr>
        <w:t>完成学业最低学分要求：</w:t>
      </w:r>
      <w:r w:rsidRPr="00D90F62">
        <w:rPr>
          <w:rFonts w:ascii="MS PMincho" w:eastAsia="文鼎报宋简" w:hAnsi="MS PMincho"/>
        </w:rPr>
        <w:t>2</w:t>
      </w:r>
      <w:r w:rsidR="0017128F">
        <w:rPr>
          <w:rFonts w:ascii="MS PMincho" w:eastAsia="文鼎报宋简" w:hAnsi="MS PMincho" w:hint="eastAsia"/>
        </w:rPr>
        <w:t>6.</w:t>
      </w:r>
      <w:r w:rsidRPr="00D90F62">
        <w:rPr>
          <w:rFonts w:ascii="MS PMincho" w:eastAsia="文鼎报宋简" w:hAnsi="MS PMincho"/>
        </w:rPr>
        <w:t>5</w:t>
      </w:r>
    </w:p>
    <w:p w:rsidR="00A722FA" w:rsidRPr="00D90F62" w:rsidRDefault="00A722FA" w:rsidP="00A722FA">
      <w:pPr>
        <w:ind w:firstLineChars="200" w:firstLine="437"/>
        <w:rPr>
          <w:rFonts w:ascii="MS PMincho" w:eastAsia="文鼎报宋简" w:hAnsi="MS PMincho"/>
        </w:rPr>
      </w:pPr>
      <w:r w:rsidRPr="00D90F62">
        <w:rPr>
          <w:rFonts w:ascii="MS PMincho" w:eastAsia="文鼎报宋简" w:hAnsi="MS PMincho"/>
        </w:rPr>
        <w:t>Minimum Course Credits</w:t>
      </w:r>
      <w:r w:rsidRPr="00D90F62">
        <w:rPr>
          <w:rFonts w:ascii="MS PMincho" w:eastAsia="文鼎报宋简" w:hAnsi="MS PMincho" w:hint="eastAsia"/>
        </w:rPr>
        <w:t>：</w:t>
      </w:r>
      <w:r w:rsidRPr="00D90F62">
        <w:rPr>
          <w:rFonts w:ascii="MS PMincho" w:eastAsia="文鼎报宋简" w:hAnsi="MS PMincho" w:hint="eastAsia"/>
        </w:rPr>
        <w:t>2</w:t>
      </w:r>
      <w:r w:rsidR="0017128F">
        <w:rPr>
          <w:rFonts w:ascii="MS PMincho" w:eastAsia="文鼎报宋简" w:hAnsi="MS PMincho" w:hint="eastAsia"/>
        </w:rPr>
        <w:t>6.</w:t>
      </w:r>
      <w:r w:rsidRPr="00D90F62">
        <w:rPr>
          <w:rFonts w:ascii="MS PMincho" w:eastAsia="文鼎报宋简" w:hAnsi="MS PMincho" w:hint="eastAsia"/>
        </w:rPr>
        <w:t>5</w:t>
      </w:r>
    </w:p>
    <w:p w:rsidR="00A722FA" w:rsidRPr="00D90F62" w:rsidRDefault="00A722FA" w:rsidP="00A722FA">
      <w:pPr>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其中：</w:t>
      </w:r>
    </w:p>
    <w:p w:rsidR="00A722FA" w:rsidRPr="00D90F62" w:rsidRDefault="00A722FA" w:rsidP="00A722FA">
      <w:pPr>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rPr>
        <w:t>Including</w:t>
      </w:r>
      <w:r w:rsidRPr="00D90F62">
        <w:rPr>
          <w:rFonts w:ascii="MS PMincho" w:eastAsia="文鼎报宋简" w:hAnsi="MS PMincho" w:hint="eastAsia"/>
        </w:rPr>
        <w:t>：</w:t>
      </w:r>
    </w:p>
    <w:p w:rsidR="00A722FA" w:rsidRPr="00D90F62" w:rsidRDefault="00A722FA" w:rsidP="00A722FA">
      <w:pPr>
        <w:ind w:firstLineChars="395" w:firstLine="864"/>
        <w:rPr>
          <w:rFonts w:ascii="MS PMincho" w:eastAsia="文鼎报宋简" w:hAnsi="MS PMincho"/>
        </w:rPr>
      </w:pPr>
      <w:r w:rsidRPr="00D90F62">
        <w:rPr>
          <w:rFonts w:ascii="MS PMincho" w:eastAsia="文鼎报宋简" w:hAnsi="MS PMincho" w:hint="eastAsia"/>
        </w:rPr>
        <w:t>学科基础课程：</w:t>
      </w:r>
      <w:r w:rsidRPr="00D90F62">
        <w:rPr>
          <w:rFonts w:ascii="MS PMincho" w:eastAsia="文鼎报宋简" w:hAnsi="MS PMincho" w:hint="eastAsia"/>
        </w:rPr>
        <w:t>1</w:t>
      </w:r>
      <w:r w:rsidR="0017128F">
        <w:rPr>
          <w:rFonts w:ascii="MS PMincho" w:eastAsia="文鼎报宋简" w:hAnsi="MS PMincho" w:hint="eastAsia"/>
        </w:rPr>
        <w:t>6.</w:t>
      </w:r>
      <w:r w:rsidRPr="00D90F62">
        <w:rPr>
          <w:rFonts w:ascii="MS PMincho" w:eastAsia="文鼎报宋简" w:hAnsi="MS PMincho"/>
        </w:rPr>
        <w:t>5</w:t>
      </w:r>
      <w:r w:rsidRPr="00D90F62">
        <w:rPr>
          <w:rFonts w:ascii="MS PMincho" w:eastAsia="文鼎报宋简" w:hAnsi="MS PMincho" w:hint="eastAsia"/>
        </w:rPr>
        <w:t>学分</w:t>
      </w:r>
    </w:p>
    <w:p w:rsidR="00A722FA" w:rsidRPr="00D90F62" w:rsidRDefault="00F85032" w:rsidP="00A722FA">
      <w:pPr>
        <w:ind w:firstLineChars="400" w:firstLine="875"/>
        <w:rPr>
          <w:rFonts w:ascii="MS PMincho" w:eastAsia="文鼎报宋简" w:hAnsi="MS PMincho"/>
          <w:bCs/>
        </w:rPr>
      </w:pPr>
      <w:r>
        <w:rPr>
          <w:rFonts w:ascii="MS PMincho" w:eastAsia="文鼎报宋简" w:hAnsi="MS PMincho"/>
          <w:bCs/>
        </w:rPr>
        <w:t>D</w:t>
      </w:r>
      <w:r>
        <w:rPr>
          <w:rFonts w:ascii="MS PMincho" w:eastAsia="文鼎报宋简" w:hAnsi="MS PMincho" w:hint="eastAsia"/>
          <w:bCs/>
        </w:rPr>
        <w:t>iscipline-related general courses</w:t>
      </w:r>
      <w:r w:rsidR="00A722FA" w:rsidRPr="00D90F62">
        <w:rPr>
          <w:rFonts w:ascii="MS PMincho" w:eastAsia="文鼎报宋简" w:hAnsi="MS PMincho" w:hint="eastAsia"/>
          <w:bCs/>
        </w:rPr>
        <w:t>: 1</w:t>
      </w:r>
      <w:r w:rsidR="0017128F">
        <w:rPr>
          <w:rFonts w:ascii="MS PMincho" w:eastAsia="文鼎报宋简" w:hAnsi="MS PMincho" w:hint="eastAsia"/>
          <w:bCs/>
        </w:rPr>
        <w:t>6.</w:t>
      </w:r>
      <w:r w:rsidR="00A722FA" w:rsidRPr="00D90F62">
        <w:rPr>
          <w:rFonts w:ascii="MS PMincho" w:eastAsia="文鼎报宋简" w:hAnsi="MS PMincho" w:hint="eastAsia"/>
          <w:bCs/>
        </w:rPr>
        <w:t>5</w:t>
      </w:r>
    </w:p>
    <w:p w:rsidR="00A722FA" w:rsidRPr="00D90F62" w:rsidRDefault="00A722FA" w:rsidP="00A722FA">
      <w:pPr>
        <w:rPr>
          <w:rFonts w:ascii="MS PMincho" w:eastAsia="文鼎报宋简" w:hAnsi="MS PMincho"/>
        </w:rPr>
      </w:pPr>
      <w:r w:rsidRPr="00D90F62">
        <w:rPr>
          <w:rFonts w:ascii="MS PMincho" w:eastAsia="文鼎报宋简" w:hAnsi="MS PMincho" w:hint="eastAsia"/>
        </w:rPr>
        <w:t xml:space="preserve">        </w:t>
      </w:r>
      <w:r w:rsidRPr="00D90F62">
        <w:rPr>
          <w:rFonts w:ascii="MS PMincho" w:eastAsia="文鼎报宋简" w:hAnsi="MS PMincho" w:hint="eastAsia"/>
        </w:rPr>
        <w:t>学科专业课程：</w:t>
      </w:r>
      <w:r w:rsidRPr="00D90F62">
        <w:rPr>
          <w:rFonts w:ascii="MS PMincho" w:eastAsia="文鼎报宋简" w:hAnsi="MS PMincho"/>
        </w:rPr>
        <w:t>10</w:t>
      </w:r>
      <w:r w:rsidRPr="00D90F62">
        <w:rPr>
          <w:rFonts w:ascii="MS PMincho" w:eastAsia="文鼎报宋简" w:hAnsi="MS PMincho" w:hint="eastAsia"/>
        </w:rPr>
        <w:t>学分</w:t>
      </w:r>
    </w:p>
    <w:p w:rsidR="00A722FA" w:rsidRPr="00D90F62" w:rsidRDefault="00A722FA" w:rsidP="00A722FA">
      <w:pPr>
        <w:rPr>
          <w:rFonts w:ascii="MS PMincho" w:eastAsia="文鼎报宋简" w:hAnsi="MS PMincho"/>
          <w:bCs/>
        </w:rPr>
      </w:pPr>
      <w:r w:rsidRPr="00D90F62">
        <w:rPr>
          <w:rFonts w:ascii="MS PMincho" w:eastAsia="文鼎报宋简" w:hAnsi="MS PMincho" w:hint="eastAsia"/>
        </w:rPr>
        <w:t xml:space="preserve">        </w:t>
      </w:r>
      <w:r w:rsidR="00F85032">
        <w:rPr>
          <w:rFonts w:ascii="MS PMincho" w:eastAsia="文鼎报宋简" w:hAnsi="MS PMincho"/>
          <w:bCs/>
        </w:rPr>
        <w:t>B</w:t>
      </w:r>
      <w:r w:rsidR="00F85032">
        <w:rPr>
          <w:rFonts w:ascii="MS PMincho" w:eastAsia="文鼎报宋简" w:hAnsi="MS PMincho" w:hint="eastAsia"/>
          <w:bCs/>
        </w:rPr>
        <w:t>asic sub-disciplinary courses</w:t>
      </w:r>
      <w:r w:rsidRPr="00D90F62">
        <w:rPr>
          <w:rFonts w:ascii="MS PMincho" w:eastAsia="文鼎报宋简" w:hAnsi="MS PMincho" w:hint="eastAsia"/>
          <w:bCs/>
        </w:rPr>
        <w:t>: 10</w:t>
      </w:r>
    </w:p>
    <w:p w:rsidR="00A722FA" w:rsidRPr="00D90F62" w:rsidRDefault="00A722FA" w:rsidP="00A722FA">
      <w:pPr>
        <w:pStyle w:val="10"/>
        <w:spacing w:before="150"/>
        <w:ind w:firstLine="437"/>
        <w:rPr>
          <w:rFonts w:ascii="黑体" w:hAnsi="MS PMincho"/>
          <w:b w:val="0"/>
        </w:rPr>
      </w:pPr>
      <w:r w:rsidRPr="00D90F62">
        <w:rPr>
          <w:rFonts w:ascii="黑体" w:hAnsi="MS PMincho" w:hint="eastAsia"/>
          <w:b w:val="0"/>
        </w:rPr>
        <w:t>三、教学进程计划表</w:t>
      </w:r>
    </w:p>
    <w:p w:rsidR="00A722FA" w:rsidRPr="00D90F62" w:rsidRDefault="00A722FA" w:rsidP="00A722FA">
      <w:pPr>
        <w:ind w:firstLine="450"/>
        <w:rPr>
          <w:rFonts w:ascii="Arial" w:eastAsia="文鼎报宋简" w:hAnsi="Arial" w:cs="Arial"/>
        </w:rPr>
      </w:pPr>
      <w:r w:rsidRPr="00D90F62">
        <w:rPr>
          <w:rFonts w:ascii="Arial" w:eastAsia="文鼎报宋简" w:hAnsi="MS PMincho" w:cs="Arial"/>
        </w:rPr>
        <w:t>Ⅲ</w:t>
      </w:r>
      <w:r w:rsidRPr="00D90F62">
        <w:rPr>
          <w:rFonts w:ascii="Arial" w:eastAsia="文鼎报宋简" w:hAnsi="MS PMincho" w:cs="Arial"/>
        </w:rPr>
        <w:t>．</w:t>
      </w:r>
      <w:r w:rsidR="00F85032">
        <w:rPr>
          <w:rFonts w:ascii="Arial" w:eastAsia="文鼎报宋简" w:hAnsi="Arial" w:cs="Arial"/>
        </w:rPr>
        <w:t>C</w:t>
      </w:r>
      <w:r w:rsidR="00F85032">
        <w:rPr>
          <w:rFonts w:ascii="Arial" w:eastAsia="文鼎报宋简" w:hAnsi="Arial" w:cs="Arial" w:hint="eastAsia"/>
        </w:rPr>
        <w:t xml:space="preserve">ourse </w:t>
      </w:r>
      <w:r w:rsidR="00F85032" w:rsidRPr="00C1144B">
        <w:rPr>
          <w:rFonts w:ascii="Arial" w:eastAsia="文鼎报宋简" w:hAnsi="Arial" w:cs="Arial"/>
        </w:rPr>
        <w:t>Schedule</w:t>
      </w:r>
    </w:p>
    <w:tbl>
      <w:tblPr>
        <w:tblW w:w="8951" w:type="dxa"/>
        <w:tblInd w:w="88" w:type="dxa"/>
        <w:tblLayout w:type="fixed"/>
        <w:tblLook w:val="04A0"/>
      </w:tblPr>
      <w:tblGrid>
        <w:gridCol w:w="1000"/>
        <w:gridCol w:w="987"/>
        <w:gridCol w:w="1010"/>
        <w:gridCol w:w="1448"/>
        <w:gridCol w:w="678"/>
        <w:gridCol w:w="709"/>
        <w:gridCol w:w="709"/>
        <w:gridCol w:w="709"/>
        <w:gridCol w:w="708"/>
        <w:gridCol w:w="993"/>
      </w:tblGrid>
      <w:tr w:rsidR="002F6EE1" w:rsidTr="002F6EE1">
        <w:trPr>
          <w:trHeight w:val="289"/>
        </w:trPr>
        <w:tc>
          <w:tcPr>
            <w:tcW w:w="10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课程类别</w:t>
            </w:r>
            <w:r>
              <w:rPr>
                <w:rFonts w:ascii="Arial" w:hAnsi="Arial" w:cs="Arial"/>
                <w:color w:val="000000"/>
                <w:sz w:val="18"/>
                <w:szCs w:val="18"/>
              </w:rPr>
              <w:t xml:space="preserve">coursed </w:t>
            </w:r>
            <w:r w:rsidR="00F85032">
              <w:rPr>
                <w:rFonts w:ascii="Arial" w:hAnsi="Arial" w:cs="Arial" w:hint="eastAsia"/>
                <w:color w:val="000000"/>
                <w:sz w:val="18"/>
                <w:szCs w:val="18"/>
              </w:rPr>
              <w:t>type</w:t>
            </w:r>
          </w:p>
        </w:tc>
        <w:tc>
          <w:tcPr>
            <w:tcW w:w="9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课程性质</w:t>
            </w:r>
            <w:r>
              <w:rPr>
                <w:rFonts w:ascii="仿宋_GB2312" w:eastAsia="仿宋_GB2312" w:hAnsi="Arial" w:cs="Arial" w:hint="eastAsia"/>
                <w:color w:val="000000"/>
                <w:sz w:val="18"/>
                <w:szCs w:val="18"/>
              </w:rPr>
              <w:br/>
            </w:r>
            <w:r w:rsidR="00F85032">
              <w:rPr>
                <w:rFonts w:ascii="Arial" w:hAnsi="Arial" w:cs="Arial" w:hint="eastAsia"/>
                <w:color w:val="000000"/>
                <w:sz w:val="18"/>
                <w:szCs w:val="18"/>
              </w:rPr>
              <w:t>required/elective</w:t>
            </w:r>
          </w:p>
        </w:tc>
        <w:tc>
          <w:tcPr>
            <w:tcW w:w="10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课程代码</w:t>
            </w:r>
            <w:r>
              <w:rPr>
                <w:rFonts w:ascii="仿宋_GB2312" w:eastAsia="仿宋_GB2312" w:hAnsi="Arial" w:cs="Arial" w:hint="eastAsia"/>
                <w:color w:val="000000"/>
                <w:sz w:val="18"/>
                <w:szCs w:val="18"/>
              </w:rPr>
              <w:br/>
            </w:r>
            <w:r>
              <w:rPr>
                <w:rFonts w:ascii="Arial" w:hAnsi="Arial" w:cs="Arial"/>
                <w:color w:val="000000"/>
                <w:sz w:val="18"/>
                <w:szCs w:val="18"/>
              </w:rPr>
              <w:t>course code</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课程名称（中文</w:t>
            </w:r>
            <w:r>
              <w:rPr>
                <w:rFonts w:ascii="Arial" w:hAnsi="Arial" w:cs="Arial"/>
                <w:color w:val="000000"/>
                <w:sz w:val="18"/>
                <w:szCs w:val="18"/>
              </w:rPr>
              <w:t>/</w:t>
            </w:r>
            <w:r>
              <w:rPr>
                <w:rFonts w:ascii="仿宋_GB2312" w:eastAsia="仿宋_GB2312" w:hAnsi="Arial" w:cs="Arial" w:hint="eastAsia"/>
                <w:color w:val="000000"/>
                <w:sz w:val="18"/>
                <w:szCs w:val="18"/>
              </w:rPr>
              <w:t>英文）</w:t>
            </w:r>
            <w:r>
              <w:rPr>
                <w:rFonts w:ascii="仿宋_GB2312" w:eastAsia="仿宋_GB2312" w:hAnsi="Arial" w:cs="Arial" w:hint="eastAsia"/>
                <w:color w:val="000000"/>
                <w:sz w:val="18"/>
                <w:szCs w:val="18"/>
              </w:rPr>
              <w:br/>
            </w:r>
            <w:r>
              <w:rPr>
                <w:rFonts w:ascii="Arial" w:hAnsi="Arial" w:cs="Arial"/>
                <w:color w:val="000000"/>
                <w:sz w:val="18"/>
                <w:szCs w:val="18"/>
              </w:rPr>
              <w:t>course name</w:t>
            </w:r>
          </w:p>
        </w:tc>
        <w:tc>
          <w:tcPr>
            <w:tcW w:w="6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学时</w:t>
            </w:r>
            <w:r>
              <w:rPr>
                <w:rFonts w:ascii="仿宋_GB2312" w:eastAsia="仿宋_GB2312" w:hAnsi="Arial" w:cs="Arial" w:hint="eastAsia"/>
                <w:color w:val="000000"/>
                <w:sz w:val="18"/>
                <w:szCs w:val="18"/>
              </w:rPr>
              <w:br/>
            </w:r>
            <w:r>
              <w:rPr>
                <w:rFonts w:ascii="Arial" w:hAnsi="Arial" w:cs="Arial"/>
                <w:color w:val="000000"/>
                <w:sz w:val="18"/>
                <w:szCs w:val="18"/>
              </w:rPr>
              <w:t>hrs</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学分</w:t>
            </w:r>
            <w:r>
              <w:rPr>
                <w:rFonts w:ascii="仿宋_GB2312" w:eastAsia="仿宋_GB2312" w:hAnsi="Arial" w:cs="Arial" w:hint="eastAsia"/>
                <w:color w:val="000000"/>
                <w:sz w:val="18"/>
                <w:szCs w:val="18"/>
              </w:rPr>
              <w:br/>
            </w:r>
            <w:r>
              <w:rPr>
                <w:rFonts w:ascii="Arial" w:hAnsi="Arial" w:cs="Arial"/>
                <w:color w:val="000000"/>
                <w:sz w:val="18"/>
                <w:szCs w:val="18"/>
              </w:rPr>
              <w:t>crs</w:t>
            </w:r>
          </w:p>
        </w:tc>
        <w:tc>
          <w:tcPr>
            <w:tcW w:w="2126" w:type="dxa"/>
            <w:gridSpan w:val="3"/>
            <w:tcBorders>
              <w:top w:val="single" w:sz="4" w:space="0" w:color="auto"/>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其中</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6EE1" w:rsidRDefault="002F6EE1">
            <w:pPr>
              <w:jc w:val="center"/>
              <w:rPr>
                <w:rFonts w:ascii="宋体" w:hAnsi="宋体" w:cs="宋体"/>
                <w:color w:val="000000"/>
                <w:sz w:val="18"/>
                <w:szCs w:val="18"/>
              </w:rPr>
            </w:pPr>
            <w:r>
              <w:rPr>
                <w:rFonts w:hint="eastAsia"/>
                <w:color w:val="000000"/>
                <w:sz w:val="18"/>
                <w:szCs w:val="18"/>
              </w:rPr>
              <w:t>设置学期</w:t>
            </w:r>
            <w:r>
              <w:rPr>
                <w:rFonts w:hint="eastAsia"/>
                <w:color w:val="000000"/>
                <w:sz w:val="18"/>
                <w:szCs w:val="18"/>
              </w:rPr>
              <w:br/>
              <w:t>semester</w:t>
            </w:r>
          </w:p>
        </w:tc>
      </w:tr>
      <w:tr w:rsidR="002F6EE1" w:rsidTr="002F6EE1">
        <w:trPr>
          <w:trHeight w:val="1538"/>
        </w:trPr>
        <w:tc>
          <w:tcPr>
            <w:tcW w:w="1000"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987"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1010"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1448"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678"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Arial" w:hAnsi="Arial" w:cs="Arial"/>
                <w:color w:val="000000"/>
                <w:sz w:val="18"/>
                <w:szCs w:val="18"/>
              </w:rPr>
            </w:pPr>
          </w:p>
        </w:tc>
        <w:tc>
          <w:tcPr>
            <w:tcW w:w="709"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课外</w:t>
            </w:r>
            <w:r>
              <w:rPr>
                <w:rFonts w:ascii="仿宋_GB2312" w:eastAsia="仿宋_GB2312" w:hAnsi="Arial" w:cs="Arial" w:hint="eastAsia"/>
                <w:color w:val="000000"/>
                <w:sz w:val="18"/>
                <w:szCs w:val="18"/>
              </w:rPr>
              <w:br/>
            </w:r>
            <w:r>
              <w:rPr>
                <w:rFonts w:ascii="Arial" w:hAnsi="Arial" w:cs="Arial"/>
                <w:color w:val="000000"/>
                <w:sz w:val="18"/>
                <w:szCs w:val="18"/>
              </w:rPr>
              <w:t>extra-cur.</w:t>
            </w:r>
          </w:p>
        </w:tc>
        <w:tc>
          <w:tcPr>
            <w:tcW w:w="709"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Arial" w:hAnsi="Arial" w:cs="Arial"/>
                <w:color w:val="000000"/>
                <w:sz w:val="18"/>
                <w:szCs w:val="18"/>
              </w:rPr>
            </w:pPr>
            <w:r>
              <w:rPr>
                <w:rFonts w:ascii="仿宋_GB2312" w:eastAsia="仿宋_GB2312" w:hAnsi="Arial" w:cs="Arial" w:hint="eastAsia"/>
                <w:color w:val="000000"/>
                <w:sz w:val="18"/>
                <w:szCs w:val="18"/>
              </w:rPr>
              <w:t>实验</w:t>
            </w:r>
            <w:r>
              <w:rPr>
                <w:rFonts w:ascii="仿宋_GB2312" w:eastAsia="仿宋_GB2312" w:hAnsi="Arial" w:cs="Arial" w:hint="eastAsia"/>
                <w:color w:val="000000"/>
                <w:sz w:val="18"/>
                <w:szCs w:val="18"/>
              </w:rPr>
              <w:br/>
            </w:r>
            <w:r>
              <w:rPr>
                <w:rFonts w:ascii="Arial" w:hAnsi="Arial" w:cs="Arial"/>
                <w:color w:val="000000"/>
                <w:sz w:val="18"/>
                <w:szCs w:val="18"/>
              </w:rPr>
              <w:t>exp.</w:t>
            </w:r>
          </w:p>
        </w:tc>
        <w:tc>
          <w:tcPr>
            <w:tcW w:w="708" w:type="dxa"/>
            <w:tcBorders>
              <w:top w:val="nil"/>
              <w:left w:val="nil"/>
              <w:bottom w:val="single" w:sz="4" w:space="0" w:color="auto"/>
              <w:right w:val="single" w:sz="4" w:space="0" w:color="auto"/>
            </w:tcBorders>
            <w:shd w:val="clear" w:color="auto" w:fill="auto"/>
            <w:vAlign w:val="center"/>
            <w:hideMark/>
          </w:tcPr>
          <w:p w:rsidR="002F6EE1" w:rsidRDefault="002F6EE1">
            <w:pPr>
              <w:jc w:val="center"/>
              <w:rPr>
                <w:rFonts w:ascii="仿宋_GB2312" w:eastAsia="仿宋_GB2312" w:hAnsi="宋体" w:cs="宋体"/>
                <w:color w:val="000000"/>
                <w:sz w:val="18"/>
                <w:szCs w:val="18"/>
              </w:rPr>
            </w:pPr>
            <w:r>
              <w:rPr>
                <w:rFonts w:ascii="仿宋_GB2312" w:eastAsia="仿宋_GB2312" w:hint="eastAsia"/>
                <w:color w:val="000000"/>
                <w:sz w:val="18"/>
                <w:szCs w:val="18"/>
              </w:rPr>
              <w:t>上机</w:t>
            </w:r>
            <w:r>
              <w:rPr>
                <w:rFonts w:ascii="仿宋_GB2312" w:eastAsia="仿宋_GB2312" w:hint="eastAsia"/>
                <w:color w:val="000000"/>
                <w:sz w:val="18"/>
                <w:szCs w:val="18"/>
              </w:rPr>
              <w:br/>
              <w:t>operation</w:t>
            </w: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2F6EE1" w:rsidRDefault="002F6EE1">
            <w:pPr>
              <w:rPr>
                <w:rFonts w:ascii="宋体" w:hAnsi="宋体" w:cs="宋体"/>
                <w:color w:val="000000"/>
                <w:sz w:val="18"/>
                <w:szCs w:val="18"/>
              </w:rPr>
            </w:pPr>
          </w:p>
        </w:tc>
      </w:tr>
      <w:tr w:rsidR="00987D63" w:rsidTr="002F6EE1">
        <w:trPr>
          <w:trHeight w:val="462"/>
        </w:trPr>
        <w:tc>
          <w:tcPr>
            <w:tcW w:w="1000" w:type="dxa"/>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Arial" w:hAnsi="Arial" w:cs="Arial"/>
                <w:color w:val="000000"/>
                <w:sz w:val="18"/>
                <w:szCs w:val="18"/>
              </w:rPr>
            </w:pPr>
            <w:r>
              <w:rPr>
                <w:rFonts w:ascii="仿宋_GB2312" w:eastAsia="仿宋_GB2312" w:hAnsi="Arial" w:cs="Arial" w:hint="eastAsia"/>
                <w:color w:val="000000"/>
                <w:sz w:val="18"/>
                <w:szCs w:val="18"/>
              </w:rPr>
              <w:t>学科大类基础课程</w:t>
            </w:r>
            <w:r>
              <w:rPr>
                <w:rFonts w:ascii="Arial" w:hAnsi="Arial" w:cs="Arial"/>
                <w:color w:val="000000"/>
                <w:sz w:val="18"/>
                <w:szCs w:val="18"/>
              </w:rPr>
              <w:t xml:space="preserve"> </w:t>
            </w:r>
            <w:r>
              <w:rPr>
                <w:rFonts w:ascii="Arial" w:hAnsi="Arial" w:cs="Arial" w:hint="eastAsia"/>
                <w:color w:val="000000"/>
                <w:sz w:val="18"/>
                <w:szCs w:val="18"/>
              </w:rPr>
              <w:t>discipline-related general courses</w:t>
            </w: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0200035</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中级微观经济学</w:t>
            </w:r>
            <w:r>
              <w:rPr>
                <w:rFonts w:ascii="文鼎报宋简" w:eastAsia="文鼎报宋简" w:hint="eastAsia"/>
                <w:color w:val="000000"/>
                <w:sz w:val="17"/>
                <w:szCs w:val="17"/>
              </w:rPr>
              <w:br/>
            </w:r>
            <w:r>
              <w:rPr>
                <w:rFonts w:eastAsia="文鼎报宋简"/>
                <w:color w:val="000000"/>
                <w:sz w:val="17"/>
                <w:szCs w:val="17"/>
              </w:rPr>
              <w:lastRenderedPageBreak/>
              <w:t>Microeconomics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lastRenderedPageBreak/>
              <w:t>64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1</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1200022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会计学</w:t>
            </w:r>
            <w:r>
              <w:rPr>
                <w:rFonts w:ascii="文鼎报宋简" w:eastAsia="文鼎报宋简" w:hint="eastAsia"/>
                <w:color w:val="000000"/>
                <w:sz w:val="17"/>
                <w:szCs w:val="17"/>
              </w:rPr>
              <w:br/>
            </w:r>
            <w:r>
              <w:rPr>
                <w:rFonts w:eastAsia="文鼎报宋简"/>
                <w:color w:val="000000"/>
                <w:sz w:val="17"/>
                <w:szCs w:val="17"/>
              </w:rPr>
              <w:t>Accounting</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56</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1</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0200022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中级宏观经济学</w:t>
            </w:r>
            <w:r>
              <w:rPr>
                <w:rFonts w:ascii="文鼎报宋简" w:eastAsia="文鼎报宋简" w:hint="eastAsia"/>
                <w:color w:val="000000"/>
                <w:sz w:val="17"/>
                <w:szCs w:val="17"/>
              </w:rPr>
              <w:br/>
            </w:r>
            <w:r>
              <w:rPr>
                <w:rFonts w:eastAsia="文鼎报宋简"/>
                <w:color w:val="000000"/>
                <w:sz w:val="17"/>
                <w:szCs w:val="17"/>
              </w:rPr>
              <w:t>Macroeconomics</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64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1200061</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财政学</w:t>
            </w:r>
            <w:r>
              <w:rPr>
                <w:rFonts w:ascii="文鼎报宋简" w:eastAsia="文鼎报宋简" w:hint="eastAsia"/>
                <w:color w:val="000000"/>
                <w:sz w:val="17"/>
                <w:szCs w:val="17"/>
              </w:rPr>
              <w:br/>
            </w:r>
            <w:r>
              <w:rPr>
                <w:rFonts w:eastAsia="文鼎报宋简"/>
                <w:color w:val="000000"/>
                <w:sz w:val="17"/>
                <w:szCs w:val="17"/>
              </w:rPr>
              <w:t>Public Finance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rsidP="0017128F">
            <w:pPr>
              <w:jc w:val="center"/>
              <w:rPr>
                <w:rFonts w:ascii="Arial" w:hAnsi="Arial" w:cs="Arial"/>
                <w:color w:val="000000"/>
                <w:sz w:val="18"/>
                <w:szCs w:val="18"/>
              </w:rPr>
            </w:pPr>
            <w:r>
              <w:rPr>
                <w:rFonts w:ascii="Arial" w:hAnsi="Arial" w:cs="Arial"/>
                <w:color w:val="000000"/>
                <w:sz w:val="18"/>
                <w:szCs w:val="18"/>
              </w:rPr>
              <w:t>4</w:t>
            </w:r>
            <w:r>
              <w:rPr>
                <w:rFonts w:ascii="Arial" w:hAnsi="Arial" w:cs="Arial" w:hint="eastAsia"/>
                <w:color w:val="000000"/>
                <w:sz w:val="18"/>
                <w:szCs w:val="18"/>
              </w:rPr>
              <w:t>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hint="eastAsia"/>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Arial" w:hAnsi="Arial" w:cs="Arial"/>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noWrap/>
            <w:vAlign w:val="center"/>
            <w:hideMark/>
          </w:tcPr>
          <w:p w:rsidR="00987D63" w:rsidRDefault="00987D63" w:rsidP="00687FD4">
            <w:pP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0200232</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货币银行学</w:t>
            </w:r>
            <w:r>
              <w:rPr>
                <w:rFonts w:ascii="文鼎报宋简" w:eastAsia="文鼎报宋简" w:hint="eastAsia"/>
                <w:color w:val="000000"/>
                <w:sz w:val="17"/>
                <w:szCs w:val="17"/>
              </w:rPr>
              <w:br/>
            </w:r>
            <w:r>
              <w:rPr>
                <w:rFonts w:eastAsia="文鼎报宋简"/>
                <w:color w:val="000000"/>
                <w:sz w:val="17"/>
                <w:szCs w:val="17"/>
              </w:rPr>
              <w:t>Money and Banking</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hint="eastAsia"/>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hint="eastAsia"/>
                <w:color w:val="000000"/>
                <w:sz w:val="18"/>
                <w:szCs w:val="18"/>
              </w:rPr>
              <w:t>2</w:t>
            </w:r>
            <w:r>
              <w:rPr>
                <w:rFonts w:ascii="Arial" w:hAnsi="Arial" w:cs="Arial"/>
                <w:color w:val="000000"/>
                <w:sz w:val="18"/>
                <w:szCs w:val="18"/>
              </w:rPr>
              <w:t>.5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rsidR="00987D63" w:rsidRDefault="00987D63">
            <w:pPr>
              <w:jc w:val="center"/>
              <w:rPr>
                <w:rFonts w:ascii="仿宋_GB2312" w:eastAsia="仿宋_GB2312" w:hAnsi="宋体" w:cs="宋体"/>
                <w:color w:val="000000"/>
                <w:sz w:val="18"/>
                <w:szCs w:val="18"/>
              </w:rPr>
            </w:pPr>
            <w:r>
              <w:rPr>
                <w:rFonts w:ascii="仿宋_GB2312" w:eastAsia="仿宋_GB2312" w:hint="eastAsia"/>
                <w:color w:val="000000"/>
                <w:sz w:val="18"/>
                <w:szCs w:val="18"/>
              </w:rPr>
              <w:t>专业核心课程 major-specific core courses</w:t>
            </w: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color w:val="000000"/>
                <w:sz w:val="18"/>
                <w:szCs w:val="18"/>
              </w:rPr>
              <w:t xml:space="preserve">　</w:t>
            </w:r>
            <w:r>
              <w:rPr>
                <w:rFonts w:ascii="Arial" w:hAnsi="Arial" w:cs="Arial" w:hint="eastAsia"/>
                <w:color w:val="000000"/>
                <w:sz w:val="18"/>
                <w:szCs w:val="18"/>
              </w:rPr>
              <w:t>0200153</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国际金融学</w:t>
            </w:r>
            <w:r>
              <w:rPr>
                <w:rFonts w:ascii="文鼎报宋简" w:eastAsia="文鼎报宋简" w:hint="eastAsia"/>
                <w:color w:val="000000"/>
                <w:sz w:val="17"/>
                <w:szCs w:val="17"/>
              </w:rPr>
              <w:br/>
            </w:r>
            <w:r>
              <w:rPr>
                <w:rFonts w:eastAsia="文鼎报宋简"/>
                <w:color w:val="000000"/>
                <w:sz w:val="17"/>
                <w:szCs w:val="17"/>
              </w:rPr>
              <w:t>International Finance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仿宋_GB2312" w:eastAsia="仿宋_GB2312" w:hAnsi="宋体" w:cs="宋体"/>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hint="eastAsia"/>
                <w:color w:val="000000"/>
                <w:sz w:val="18"/>
                <w:szCs w:val="18"/>
              </w:rPr>
              <w:t>0200142</w:t>
            </w:r>
            <w:r>
              <w:rPr>
                <w:rFonts w:ascii="Arial" w:hAnsi="Arial" w:cs="Arial"/>
                <w:color w:val="000000"/>
                <w:sz w:val="18"/>
                <w:szCs w:val="18"/>
              </w:rPr>
              <w:t xml:space="preserve">　</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国际贸易学</w:t>
            </w:r>
            <w:r>
              <w:rPr>
                <w:rFonts w:ascii="文鼎报宋简" w:eastAsia="文鼎报宋简" w:hint="eastAsia"/>
                <w:color w:val="000000"/>
                <w:sz w:val="17"/>
                <w:szCs w:val="17"/>
              </w:rPr>
              <w:br/>
            </w:r>
            <w:r>
              <w:rPr>
                <w:rFonts w:eastAsia="文鼎报宋简"/>
                <w:color w:val="000000"/>
                <w:sz w:val="17"/>
                <w:szCs w:val="17"/>
              </w:rPr>
              <w:t>International Trade</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3</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仿宋_GB2312" w:eastAsia="仿宋_GB2312" w:hAnsi="宋体" w:cs="宋体"/>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hint="eastAsia"/>
                <w:color w:val="000000"/>
                <w:sz w:val="18"/>
                <w:szCs w:val="18"/>
              </w:rPr>
              <w:t>0200391</w:t>
            </w:r>
            <w:r>
              <w:rPr>
                <w:rFonts w:ascii="Arial" w:hAnsi="Arial" w:cs="Arial"/>
                <w:color w:val="000000"/>
                <w:sz w:val="18"/>
                <w:szCs w:val="18"/>
              </w:rPr>
              <w:t xml:space="preserve">　</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证券投资学</w:t>
            </w:r>
            <w:r>
              <w:rPr>
                <w:rFonts w:ascii="文鼎报宋简" w:eastAsia="文鼎报宋简" w:hint="eastAsia"/>
                <w:color w:val="000000"/>
                <w:sz w:val="17"/>
                <w:szCs w:val="17"/>
              </w:rPr>
              <w:br/>
            </w:r>
            <w:r>
              <w:rPr>
                <w:rFonts w:eastAsia="文鼎报宋简"/>
                <w:color w:val="000000"/>
                <w:sz w:val="17"/>
                <w:szCs w:val="17"/>
              </w:rPr>
              <w:t>Portfolio Investment</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r>
      <w:tr w:rsidR="00987D63" w:rsidTr="002F6EE1">
        <w:trPr>
          <w:trHeight w:val="462"/>
        </w:trPr>
        <w:tc>
          <w:tcPr>
            <w:tcW w:w="1000" w:type="dxa"/>
            <w:vMerge/>
            <w:tcBorders>
              <w:top w:val="nil"/>
              <w:left w:val="single" w:sz="4" w:space="0" w:color="auto"/>
              <w:bottom w:val="single" w:sz="4" w:space="0" w:color="auto"/>
              <w:right w:val="single" w:sz="4" w:space="0" w:color="auto"/>
            </w:tcBorders>
            <w:vAlign w:val="center"/>
            <w:hideMark/>
          </w:tcPr>
          <w:p w:rsidR="00987D63" w:rsidRDefault="00987D63">
            <w:pPr>
              <w:rPr>
                <w:rFonts w:ascii="仿宋_GB2312" w:eastAsia="仿宋_GB2312" w:hAnsi="宋体" w:cs="宋体"/>
                <w:color w:val="000000"/>
                <w:sz w:val="18"/>
                <w:szCs w:val="18"/>
              </w:rPr>
            </w:pPr>
          </w:p>
        </w:tc>
        <w:tc>
          <w:tcPr>
            <w:tcW w:w="987"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文鼎报宋简" w:eastAsia="文鼎报宋简" w:hAnsi="宋体" w:cs="宋体"/>
                <w:color w:val="000000"/>
                <w:sz w:val="17"/>
                <w:szCs w:val="17"/>
              </w:rPr>
            </w:pPr>
            <w:r>
              <w:rPr>
                <w:rFonts w:ascii="文鼎报宋简" w:eastAsia="文鼎报宋简" w:hint="eastAsia"/>
                <w:color w:val="000000"/>
                <w:sz w:val="17"/>
                <w:szCs w:val="17"/>
              </w:rPr>
              <w:t>必</w:t>
            </w:r>
            <w:r>
              <w:rPr>
                <w:rFonts w:eastAsia="文鼎报宋简"/>
                <w:color w:val="000000"/>
                <w:sz w:val="17"/>
                <w:szCs w:val="17"/>
              </w:rPr>
              <w:t xml:space="preserve">  </w:t>
            </w:r>
            <w:r>
              <w:rPr>
                <w:rFonts w:ascii="文鼎报宋简" w:eastAsia="文鼎报宋简" w:hint="eastAsia"/>
                <w:color w:val="000000"/>
                <w:sz w:val="17"/>
                <w:szCs w:val="17"/>
              </w:rPr>
              <w:t>修</w:t>
            </w:r>
            <w:r>
              <w:rPr>
                <w:rFonts w:ascii="文鼎报宋简" w:eastAsia="文鼎报宋简" w:hint="eastAsia"/>
                <w:color w:val="000000"/>
                <w:sz w:val="17"/>
                <w:szCs w:val="17"/>
              </w:rPr>
              <w:br/>
            </w:r>
            <w:r>
              <w:rPr>
                <w:rFonts w:eastAsia="文鼎报宋简"/>
                <w:b/>
                <w:bCs/>
                <w:color w:val="000000"/>
                <w:sz w:val="17"/>
                <w:szCs w:val="17"/>
              </w:rPr>
              <w:t>Required</w:t>
            </w:r>
          </w:p>
        </w:tc>
        <w:tc>
          <w:tcPr>
            <w:tcW w:w="1010" w:type="dxa"/>
            <w:tcBorders>
              <w:top w:val="nil"/>
              <w:left w:val="nil"/>
              <w:bottom w:val="single" w:sz="4" w:space="0" w:color="auto"/>
              <w:right w:val="single" w:sz="4" w:space="0" w:color="auto"/>
            </w:tcBorders>
            <w:shd w:val="clear" w:color="auto" w:fill="auto"/>
            <w:vAlign w:val="center"/>
            <w:hideMark/>
          </w:tcPr>
          <w:p w:rsidR="00987D63" w:rsidRDefault="00987D63" w:rsidP="00687FD4">
            <w:pPr>
              <w:jc w:val="center"/>
              <w:rPr>
                <w:rFonts w:ascii="Arial" w:hAnsi="Arial" w:cs="Arial"/>
                <w:color w:val="000000"/>
                <w:sz w:val="18"/>
                <w:szCs w:val="18"/>
              </w:rPr>
            </w:pPr>
            <w:r>
              <w:rPr>
                <w:rFonts w:ascii="Arial" w:hAnsi="Arial" w:cs="Arial" w:hint="eastAsia"/>
                <w:color w:val="000000"/>
                <w:sz w:val="18"/>
                <w:szCs w:val="18"/>
              </w:rPr>
              <w:t>0200272</w:t>
            </w:r>
            <w:r>
              <w:rPr>
                <w:rFonts w:ascii="Arial" w:hAnsi="Arial" w:cs="Arial"/>
                <w:color w:val="000000"/>
                <w:sz w:val="18"/>
                <w:szCs w:val="18"/>
              </w:rPr>
              <w:t xml:space="preserve">　</w:t>
            </w:r>
          </w:p>
        </w:tc>
        <w:tc>
          <w:tcPr>
            <w:tcW w:w="1448" w:type="dxa"/>
            <w:tcBorders>
              <w:top w:val="nil"/>
              <w:left w:val="nil"/>
              <w:bottom w:val="single" w:sz="4" w:space="0" w:color="auto"/>
              <w:right w:val="single" w:sz="4" w:space="0" w:color="auto"/>
            </w:tcBorders>
            <w:shd w:val="clear" w:color="auto" w:fill="auto"/>
            <w:vAlign w:val="center"/>
            <w:hideMark/>
          </w:tcPr>
          <w:p w:rsidR="00987D63" w:rsidRDefault="00987D63">
            <w:pPr>
              <w:rPr>
                <w:rFonts w:ascii="文鼎报宋简" w:eastAsia="文鼎报宋简" w:hAnsi="宋体" w:cs="宋体"/>
                <w:color w:val="000000"/>
                <w:sz w:val="17"/>
                <w:szCs w:val="17"/>
              </w:rPr>
            </w:pPr>
            <w:r>
              <w:rPr>
                <w:rFonts w:ascii="文鼎报宋简" w:eastAsia="文鼎报宋简" w:hint="eastAsia"/>
                <w:color w:val="000000"/>
                <w:sz w:val="17"/>
                <w:szCs w:val="17"/>
              </w:rPr>
              <w:t>中国经济改革与发展</w:t>
            </w:r>
            <w:r>
              <w:rPr>
                <w:rFonts w:ascii="文鼎报宋简" w:eastAsia="文鼎报宋简" w:hint="eastAsia"/>
                <w:color w:val="000000"/>
                <w:sz w:val="17"/>
                <w:szCs w:val="17"/>
              </w:rPr>
              <w:br/>
            </w:r>
            <w:r>
              <w:rPr>
                <w:rFonts w:eastAsia="文鼎报宋简"/>
                <w:color w:val="000000"/>
                <w:sz w:val="17"/>
                <w:szCs w:val="17"/>
              </w:rPr>
              <w:t>Economic Reform and Development of China</w:t>
            </w:r>
          </w:p>
        </w:tc>
        <w:tc>
          <w:tcPr>
            <w:tcW w:w="67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40</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2.5</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9"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 xml:space="preserve">　</w:t>
            </w:r>
          </w:p>
        </w:tc>
        <w:tc>
          <w:tcPr>
            <w:tcW w:w="993" w:type="dxa"/>
            <w:tcBorders>
              <w:top w:val="nil"/>
              <w:left w:val="nil"/>
              <w:bottom w:val="single" w:sz="4" w:space="0" w:color="auto"/>
              <w:right w:val="single" w:sz="4" w:space="0" w:color="auto"/>
            </w:tcBorders>
            <w:shd w:val="clear" w:color="auto" w:fill="auto"/>
            <w:noWrap/>
            <w:vAlign w:val="center"/>
            <w:hideMark/>
          </w:tcPr>
          <w:p w:rsidR="00987D63" w:rsidRDefault="00987D63">
            <w:pPr>
              <w:jc w:val="center"/>
              <w:rPr>
                <w:rFonts w:ascii="Arial" w:hAnsi="Arial" w:cs="Arial"/>
                <w:color w:val="000000"/>
                <w:sz w:val="18"/>
                <w:szCs w:val="18"/>
              </w:rPr>
            </w:pPr>
            <w:r>
              <w:rPr>
                <w:rFonts w:ascii="Arial" w:hAnsi="Arial" w:cs="Arial"/>
                <w:color w:val="000000"/>
                <w:sz w:val="18"/>
                <w:szCs w:val="18"/>
              </w:rPr>
              <w:t>4</w:t>
            </w:r>
          </w:p>
        </w:tc>
      </w:tr>
    </w:tbl>
    <w:p w:rsidR="00A722FA" w:rsidRPr="00D90F62" w:rsidRDefault="00A722FA" w:rsidP="00A722FA">
      <w:pPr>
        <w:rPr>
          <w:rFonts w:ascii="文鼎报宋简" w:eastAsia="文鼎报宋简" w:hAnsi="Arial" w:cs="Arial"/>
          <w:bCs/>
          <w:sz w:val="18"/>
          <w:szCs w:val="18"/>
        </w:rPr>
      </w:pPr>
    </w:p>
    <w:p w:rsidR="00A921B1" w:rsidRPr="00D90F62" w:rsidRDefault="00A921B1" w:rsidP="00750865">
      <w:pPr>
        <w:spacing w:line="340" w:lineRule="exact"/>
        <w:ind w:firstLineChars="196" w:firstLine="370"/>
        <w:rPr>
          <w:rFonts w:ascii="文鼎报宋简" w:eastAsia="文鼎报宋简"/>
          <w:sz w:val="18"/>
          <w:szCs w:val="18"/>
        </w:rPr>
      </w:pPr>
    </w:p>
    <w:sectPr w:rsidR="00A921B1" w:rsidRPr="00D90F62" w:rsidSect="006D1D3F">
      <w:headerReference w:type="even" r:id="rId7"/>
      <w:headerReference w:type="default" r:id="rId8"/>
      <w:footerReference w:type="even" r:id="rId9"/>
      <w:footerReference w:type="default" r:id="rId10"/>
      <w:pgSz w:w="11906" w:h="16838" w:code="9"/>
      <w:pgMar w:top="1814" w:right="1361" w:bottom="1814" w:left="1361" w:header="1361" w:footer="1418" w:gutter="0"/>
      <w:pgNumType w:start="214"/>
      <w:cols w:space="425"/>
      <w:docGrid w:type="linesAndChars" w:linePitch="300" w:charSpace="177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507A" w:rsidRDefault="0054507A">
      <w:r>
        <w:separator/>
      </w:r>
    </w:p>
  </w:endnote>
  <w:endnote w:type="continuationSeparator" w:id="1">
    <w:p w:rsidR="0054507A" w:rsidRDefault="005450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华康简宋">
    <w:altName w:val="幼圆"/>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MS PMincho">
    <w:panose1 w:val="02020600040205080304"/>
    <w:charset w:val="80"/>
    <w:family w:val="roman"/>
    <w:pitch w:val="variable"/>
    <w:sig w:usb0="A00002BF" w:usb1="68C7FCFB" w:usb2="00000010" w:usb3="00000000" w:csb0="0002009F" w:csb1="00000000"/>
  </w:font>
  <w:font w:name="文鼎报宋简">
    <w:altName w:val="Arial Unicode MS"/>
    <w:charset w:val="86"/>
    <w:family w:val="modern"/>
    <w:pitch w:val="fixed"/>
    <w:sig w:usb0="00000000" w:usb1="080E0000" w:usb2="00000010" w:usb3="00000000" w:csb0="00040000" w:csb1="00000000"/>
  </w:font>
  <w:font w:name="Bookman Old Style">
    <w:panose1 w:val="02050604050505020204"/>
    <w:charset w:val="00"/>
    <w:family w:val="roman"/>
    <w:pitch w:val="variable"/>
    <w:sig w:usb0="00000287" w:usb1="00000000" w:usb2="00000000" w:usb3="00000000" w:csb0="0000009F" w:csb1="00000000"/>
  </w:font>
  <w:font w:name="创艺简魏碑">
    <w:altName w:val="黑体"/>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00000000" w:usb2="00000000"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方正准圆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47" w:rsidRDefault="00282961" w:rsidP="00B31C6D">
    <w:pPr>
      <w:pStyle w:val="a5"/>
      <w:framePr w:wrap="around" w:vAnchor="text" w:hAnchor="margin" w:xAlign="outside" w:y="1"/>
      <w:rPr>
        <w:rStyle w:val="a6"/>
      </w:rPr>
    </w:pPr>
    <w:r>
      <w:rPr>
        <w:rStyle w:val="a6"/>
      </w:rPr>
      <w:fldChar w:fldCharType="begin"/>
    </w:r>
    <w:r w:rsidR="00BE7C47">
      <w:rPr>
        <w:rStyle w:val="a6"/>
      </w:rPr>
      <w:instrText xml:space="preserve">PAGE  </w:instrText>
    </w:r>
    <w:r>
      <w:rPr>
        <w:rStyle w:val="a6"/>
      </w:rPr>
      <w:fldChar w:fldCharType="end"/>
    </w:r>
  </w:p>
  <w:p w:rsidR="00BE7C47" w:rsidRDefault="00BE7C47" w:rsidP="00483087">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47" w:rsidRDefault="00BE7C47" w:rsidP="002A763C">
    <w:pPr>
      <w:pStyle w:val="a5"/>
      <w:framePr w:wrap="around" w:vAnchor="text" w:hAnchor="margin" w:xAlign="outside" w:y="1"/>
      <w:rPr>
        <w:rStyle w:val="a6"/>
      </w:rPr>
    </w:pPr>
    <w:r>
      <w:rPr>
        <w:rStyle w:val="a6"/>
        <w:rFonts w:hint="eastAsia"/>
      </w:rPr>
      <w:t>·</w:t>
    </w:r>
    <w:r w:rsidR="00282961">
      <w:rPr>
        <w:rStyle w:val="a6"/>
      </w:rPr>
      <w:fldChar w:fldCharType="begin"/>
    </w:r>
    <w:r>
      <w:rPr>
        <w:rStyle w:val="a6"/>
      </w:rPr>
      <w:instrText xml:space="preserve">PAGE  </w:instrText>
    </w:r>
    <w:r w:rsidR="00282961">
      <w:rPr>
        <w:rStyle w:val="a6"/>
      </w:rPr>
      <w:fldChar w:fldCharType="separate"/>
    </w:r>
    <w:r w:rsidR="00ED167E">
      <w:rPr>
        <w:rStyle w:val="a6"/>
        <w:noProof/>
      </w:rPr>
      <w:t>215</w:t>
    </w:r>
    <w:r w:rsidR="00282961">
      <w:rPr>
        <w:rStyle w:val="a6"/>
      </w:rPr>
      <w:fldChar w:fldCharType="end"/>
    </w:r>
    <w:r>
      <w:rPr>
        <w:rStyle w:val="a6"/>
        <w:rFonts w:hint="eastAsia"/>
      </w:rPr>
      <w:t>·</w:t>
    </w:r>
  </w:p>
  <w:p w:rsidR="00BE7C47" w:rsidRDefault="00BE7C47" w:rsidP="00B31C6D">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507A" w:rsidRDefault="0054507A">
      <w:r>
        <w:separator/>
      </w:r>
    </w:p>
  </w:footnote>
  <w:footnote w:type="continuationSeparator" w:id="1">
    <w:p w:rsidR="0054507A" w:rsidRDefault="0054507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47" w:rsidRDefault="00BE7C47">
    <w:pPr>
      <w:pStyle w:val="a7"/>
      <w:jc w:val="both"/>
      <w:rPr>
        <w:rFonts w:eastAsia="方正准圆简体"/>
      </w:rPr>
    </w:pPr>
    <w:r>
      <w:rPr>
        <w:rFonts w:eastAsia="方正准圆简体" w:hint="eastAsia"/>
      </w:rPr>
      <w:t>外语系：日语第二主修专业培养计划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C47" w:rsidRDefault="00BE7C47">
    <w:pPr>
      <w:pStyle w:val="a7"/>
    </w:pPr>
    <w:r>
      <w:rPr>
        <w:rFonts w:eastAsia="方正准圆简体" w:hint="eastAsia"/>
      </w:rPr>
      <w:t>华中科技大学本科</w:t>
    </w:r>
    <w:r w:rsidRPr="005714A9">
      <w:rPr>
        <w:rFonts w:eastAsia="方正准圆简体" w:hint="eastAsia"/>
      </w:rPr>
      <w:t>专业人才培养计划</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activeWritingStyle w:appName="MSWord" w:lang="en-US" w:vendorID="64" w:dllVersion="131077" w:nlCheck="1" w:checkStyle="1"/>
  <w:activeWritingStyle w:appName="MSWord" w:lang="zh-CN" w:vendorID="64" w:dllVersion="131077" w:nlCheck="1" w:checkStyle="1"/>
  <w:activeWritingStyle w:appName="MSWord" w:lang="en-GB" w:vendorID="64" w:dllVersion="131077" w:nlCheck="1" w:checkStyle="1"/>
  <w:activeWritingStyle w:appName="MSWord" w:lang="en-US" w:vendorID="64" w:dllVersion="131078" w:nlCheck="1" w:checkStyle="1"/>
  <w:stylePaneFormatFilter w:val="3F01"/>
  <w:defaultTabStop w:val="420"/>
  <w:drawingGridHorizontalSpacing w:val="219"/>
  <w:drawingGridVerticalSpacing w:val="150"/>
  <w:displayHorizontalDrawingGridEvery w:val="0"/>
  <w:displayVerticalDrawingGridEvery w:val="2"/>
  <w:characterSpacingControl w:val="compressPunctuation"/>
  <w:hdrShapeDefaults>
    <o:shapedefaults v:ext="edit" spidmax="2457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46497"/>
    <w:rsid w:val="0001381D"/>
    <w:rsid w:val="0002723F"/>
    <w:rsid w:val="00043F6B"/>
    <w:rsid w:val="000512AD"/>
    <w:rsid w:val="00051DFD"/>
    <w:rsid w:val="000630AE"/>
    <w:rsid w:val="0006561D"/>
    <w:rsid w:val="00091D5E"/>
    <w:rsid w:val="000A0176"/>
    <w:rsid w:val="000B1F5A"/>
    <w:rsid w:val="000C20E8"/>
    <w:rsid w:val="000C670A"/>
    <w:rsid w:val="000E0D38"/>
    <w:rsid w:val="000F159F"/>
    <w:rsid w:val="00106E22"/>
    <w:rsid w:val="00106FD4"/>
    <w:rsid w:val="0013007D"/>
    <w:rsid w:val="001304B7"/>
    <w:rsid w:val="0015333B"/>
    <w:rsid w:val="00160910"/>
    <w:rsid w:val="0017128F"/>
    <w:rsid w:val="001B6197"/>
    <w:rsid w:val="001B7C8F"/>
    <w:rsid w:val="001D0C19"/>
    <w:rsid w:val="001E10C8"/>
    <w:rsid w:val="001F4DF8"/>
    <w:rsid w:val="002028FF"/>
    <w:rsid w:val="00205715"/>
    <w:rsid w:val="00210CFC"/>
    <w:rsid w:val="0021144A"/>
    <w:rsid w:val="00215355"/>
    <w:rsid w:val="0021693E"/>
    <w:rsid w:val="00217F8F"/>
    <w:rsid w:val="002207A4"/>
    <w:rsid w:val="00236D62"/>
    <w:rsid w:val="00244B2B"/>
    <w:rsid w:val="00245D1C"/>
    <w:rsid w:val="0025215E"/>
    <w:rsid w:val="0025229D"/>
    <w:rsid w:val="00260493"/>
    <w:rsid w:val="002749E4"/>
    <w:rsid w:val="002758F5"/>
    <w:rsid w:val="00275FA1"/>
    <w:rsid w:val="00282961"/>
    <w:rsid w:val="00291575"/>
    <w:rsid w:val="002A763C"/>
    <w:rsid w:val="002B6064"/>
    <w:rsid w:val="002D4FC4"/>
    <w:rsid w:val="002F6EE1"/>
    <w:rsid w:val="003063CF"/>
    <w:rsid w:val="00310476"/>
    <w:rsid w:val="003233DE"/>
    <w:rsid w:val="0032706E"/>
    <w:rsid w:val="00337DB4"/>
    <w:rsid w:val="00346C7B"/>
    <w:rsid w:val="00370F76"/>
    <w:rsid w:val="00371C96"/>
    <w:rsid w:val="00380F9D"/>
    <w:rsid w:val="0038721D"/>
    <w:rsid w:val="0038763A"/>
    <w:rsid w:val="00396E9E"/>
    <w:rsid w:val="003A08DC"/>
    <w:rsid w:val="003A34B1"/>
    <w:rsid w:val="003A7B37"/>
    <w:rsid w:val="003D0DA6"/>
    <w:rsid w:val="003D1006"/>
    <w:rsid w:val="003D273A"/>
    <w:rsid w:val="003F7EBA"/>
    <w:rsid w:val="00416C6D"/>
    <w:rsid w:val="00457CFE"/>
    <w:rsid w:val="004635E0"/>
    <w:rsid w:val="004651C0"/>
    <w:rsid w:val="00465D96"/>
    <w:rsid w:val="0046684C"/>
    <w:rsid w:val="00483087"/>
    <w:rsid w:val="00491F76"/>
    <w:rsid w:val="004A59E9"/>
    <w:rsid w:val="004C6132"/>
    <w:rsid w:val="004E278D"/>
    <w:rsid w:val="004E6921"/>
    <w:rsid w:val="005111B1"/>
    <w:rsid w:val="0052218D"/>
    <w:rsid w:val="005348B6"/>
    <w:rsid w:val="00536A02"/>
    <w:rsid w:val="005414AD"/>
    <w:rsid w:val="0054507A"/>
    <w:rsid w:val="0055773E"/>
    <w:rsid w:val="00560BB8"/>
    <w:rsid w:val="005803AB"/>
    <w:rsid w:val="00581F82"/>
    <w:rsid w:val="005952F2"/>
    <w:rsid w:val="005B00FF"/>
    <w:rsid w:val="005B3610"/>
    <w:rsid w:val="0061098C"/>
    <w:rsid w:val="0062393A"/>
    <w:rsid w:val="0063710F"/>
    <w:rsid w:val="006414F5"/>
    <w:rsid w:val="00660481"/>
    <w:rsid w:val="006632AA"/>
    <w:rsid w:val="00677DDD"/>
    <w:rsid w:val="0068618C"/>
    <w:rsid w:val="006B6338"/>
    <w:rsid w:val="006C472B"/>
    <w:rsid w:val="006C7D9C"/>
    <w:rsid w:val="006D1D3F"/>
    <w:rsid w:val="006E2F48"/>
    <w:rsid w:val="006E501B"/>
    <w:rsid w:val="006F00AB"/>
    <w:rsid w:val="006F08E3"/>
    <w:rsid w:val="006F6526"/>
    <w:rsid w:val="006F6638"/>
    <w:rsid w:val="0070122E"/>
    <w:rsid w:val="00704550"/>
    <w:rsid w:val="00704ED2"/>
    <w:rsid w:val="00725FD6"/>
    <w:rsid w:val="00750865"/>
    <w:rsid w:val="00764888"/>
    <w:rsid w:val="00776AC1"/>
    <w:rsid w:val="00792C4B"/>
    <w:rsid w:val="007A268D"/>
    <w:rsid w:val="007C293A"/>
    <w:rsid w:val="007C3CCE"/>
    <w:rsid w:val="007D23B6"/>
    <w:rsid w:val="007E26A6"/>
    <w:rsid w:val="007F1C43"/>
    <w:rsid w:val="007F50B9"/>
    <w:rsid w:val="00805140"/>
    <w:rsid w:val="00826786"/>
    <w:rsid w:val="00834321"/>
    <w:rsid w:val="0084437A"/>
    <w:rsid w:val="00850081"/>
    <w:rsid w:val="00871BCA"/>
    <w:rsid w:val="008805BD"/>
    <w:rsid w:val="008818C3"/>
    <w:rsid w:val="008819C9"/>
    <w:rsid w:val="00882FAE"/>
    <w:rsid w:val="00886840"/>
    <w:rsid w:val="00886A2A"/>
    <w:rsid w:val="00892C61"/>
    <w:rsid w:val="00895D17"/>
    <w:rsid w:val="0089618C"/>
    <w:rsid w:val="008B0370"/>
    <w:rsid w:val="008B3A37"/>
    <w:rsid w:val="008E64BE"/>
    <w:rsid w:val="00906626"/>
    <w:rsid w:val="009306C9"/>
    <w:rsid w:val="0095410F"/>
    <w:rsid w:val="0098747B"/>
    <w:rsid w:val="00987D63"/>
    <w:rsid w:val="009926E8"/>
    <w:rsid w:val="009C68DF"/>
    <w:rsid w:val="009F34E3"/>
    <w:rsid w:val="009F46F3"/>
    <w:rsid w:val="00A00958"/>
    <w:rsid w:val="00A212C6"/>
    <w:rsid w:val="00A25CC3"/>
    <w:rsid w:val="00A30806"/>
    <w:rsid w:val="00A312A3"/>
    <w:rsid w:val="00A35E96"/>
    <w:rsid w:val="00A405C2"/>
    <w:rsid w:val="00A4490E"/>
    <w:rsid w:val="00A46549"/>
    <w:rsid w:val="00A722FA"/>
    <w:rsid w:val="00A73675"/>
    <w:rsid w:val="00A806A4"/>
    <w:rsid w:val="00A85BC2"/>
    <w:rsid w:val="00A921B1"/>
    <w:rsid w:val="00AA2103"/>
    <w:rsid w:val="00AB3062"/>
    <w:rsid w:val="00AB3586"/>
    <w:rsid w:val="00AC1520"/>
    <w:rsid w:val="00AC5A81"/>
    <w:rsid w:val="00AD257F"/>
    <w:rsid w:val="00AF5E68"/>
    <w:rsid w:val="00AF6C96"/>
    <w:rsid w:val="00B21DC3"/>
    <w:rsid w:val="00B31C6D"/>
    <w:rsid w:val="00B33EC5"/>
    <w:rsid w:val="00B35746"/>
    <w:rsid w:val="00B363D3"/>
    <w:rsid w:val="00B56CB1"/>
    <w:rsid w:val="00B63EF0"/>
    <w:rsid w:val="00B65577"/>
    <w:rsid w:val="00B734D1"/>
    <w:rsid w:val="00B7540C"/>
    <w:rsid w:val="00BA4334"/>
    <w:rsid w:val="00BA5E35"/>
    <w:rsid w:val="00BA5EA0"/>
    <w:rsid w:val="00BA7FDF"/>
    <w:rsid w:val="00BC52B9"/>
    <w:rsid w:val="00BD4359"/>
    <w:rsid w:val="00BE5AD6"/>
    <w:rsid w:val="00BE7C47"/>
    <w:rsid w:val="00BF46A2"/>
    <w:rsid w:val="00C05960"/>
    <w:rsid w:val="00C3383E"/>
    <w:rsid w:val="00C46497"/>
    <w:rsid w:val="00C55E66"/>
    <w:rsid w:val="00C82E02"/>
    <w:rsid w:val="00C84590"/>
    <w:rsid w:val="00C90E94"/>
    <w:rsid w:val="00C95B52"/>
    <w:rsid w:val="00C9723C"/>
    <w:rsid w:val="00CC55C0"/>
    <w:rsid w:val="00CC7552"/>
    <w:rsid w:val="00CD2777"/>
    <w:rsid w:val="00CD547A"/>
    <w:rsid w:val="00CE0D94"/>
    <w:rsid w:val="00CE7358"/>
    <w:rsid w:val="00D10489"/>
    <w:rsid w:val="00D170CE"/>
    <w:rsid w:val="00D50091"/>
    <w:rsid w:val="00D56352"/>
    <w:rsid w:val="00D6602B"/>
    <w:rsid w:val="00D667B2"/>
    <w:rsid w:val="00D85978"/>
    <w:rsid w:val="00D85D07"/>
    <w:rsid w:val="00D90E32"/>
    <w:rsid w:val="00D90F62"/>
    <w:rsid w:val="00DA0C99"/>
    <w:rsid w:val="00DA3765"/>
    <w:rsid w:val="00DC4383"/>
    <w:rsid w:val="00DC6C5B"/>
    <w:rsid w:val="00DE5F4F"/>
    <w:rsid w:val="00DF58EF"/>
    <w:rsid w:val="00E01988"/>
    <w:rsid w:val="00E17701"/>
    <w:rsid w:val="00E252AD"/>
    <w:rsid w:val="00E33D6F"/>
    <w:rsid w:val="00E4273E"/>
    <w:rsid w:val="00E475AB"/>
    <w:rsid w:val="00E54B8C"/>
    <w:rsid w:val="00E5592C"/>
    <w:rsid w:val="00E63188"/>
    <w:rsid w:val="00E66644"/>
    <w:rsid w:val="00E738AF"/>
    <w:rsid w:val="00E751A1"/>
    <w:rsid w:val="00E83E2D"/>
    <w:rsid w:val="00E87F37"/>
    <w:rsid w:val="00E87FB8"/>
    <w:rsid w:val="00E92C9E"/>
    <w:rsid w:val="00EA74C8"/>
    <w:rsid w:val="00ED167E"/>
    <w:rsid w:val="00ED2760"/>
    <w:rsid w:val="00ED458F"/>
    <w:rsid w:val="00EE17D5"/>
    <w:rsid w:val="00EE664F"/>
    <w:rsid w:val="00EF455D"/>
    <w:rsid w:val="00F227CB"/>
    <w:rsid w:val="00F23079"/>
    <w:rsid w:val="00F449B4"/>
    <w:rsid w:val="00F537D5"/>
    <w:rsid w:val="00F5533D"/>
    <w:rsid w:val="00F56D58"/>
    <w:rsid w:val="00F60427"/>
    <w:rsid w:val="00F82728"/>
    <w:rsid w:val="00F85032"/>
    <w:rsid w:val="00FA0E97"/>
    <w:rsid w:val="00FA44A1"/>
    <w:rsid w:val="00FA6B1F"/>
    <w:rsid w:val="00FB1AB7"/>
    <w:rsid w:val="00FB4E46"/>
    <w:rsid w:val="00FD3775"/>
    <w:rsid w:val="00FD3A14"/>
    <w:rsid w:val="00FD78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F1C43"/>
    <w:pPr>
      <w:widowControl w:val="0"/>
      <w:jc w:val="both"/>
    </w:pPr>
    <w:rPr>
      <w:kern w:val="2"/>
      <w:sz w:val="21"/>
      <w:szCs w:val="21"/>
    </w:rPr>
  </w:style>
  <w:style w:type="paragraph" w:styleId="1">
    <w:name w:val="heading 1"/>
    <w:basedOn w:val="a"/>
    <w:next w:val="a"/>
    <w:qFormat/>
    <w:rsid w:val="007F1C43"/>
    <w:pPr>
      <w:keepNext/>
      <w:jc w:val="center"/>
      <w:outlineLvl w:val="0"/>
    </w:pPr>
    <w:rPr>
      <w:b/>
      <w:spacing w:val="-16"/>
      <w:sz w:val="18"/>
    </w:rPr>
  </w:style>
  <w:style w:type="paragraph" w:styleId="2">
    <w:name w:val="heading 2"/>
    <w:basedOn w:val="a"/>
    <w:next w:val="a"/>
    <w:qFormat/>
    <w:rsid w:val="007F1C43"/>
    <w:pPr>
      <w:keepNext/>
      <w:outlineLvl w:val="1"/>
    </w:pPr>
    <w:rPr>
      <w:b/>
      <w:sz w:val="18"/>
    </w:rPr>
  </w:style>
  <w:style w:type="paragraph" w:styleId="3">
    <w:name w:val="heading 3"/>
    <w:basedOn w:val="a"/>
    <w:next w:val="a"/>
    <w:qFormat/>
    <w:rsid w:val="007F1C43"/>
    <w:pPr>
      <w:keepNext/>
      <w:ind w:firstLine="450"/>
      <w:outlineLvl w:val="2"/>
    </w:pPr>
    <w:rPr>
      <w:b/>
    </w:rPr>
  </w:style>
  <w:style w:type="paragraph" w:styleId="4">
    <w:name w:val="heading 4"/>
    <w:basedOn w:val="a"/>
    <w:next w:val="a"/>
    <w:qFormat/>
    <w:rsid w:val="007F1C43"/>
    <w:pPr>
      <w:keepNext/>
      <w:spacing w:line="220" w:lineRule="exact"/>
      <w:outlineLvl w:val="3"/>
    </w:pPr>
    <w:rPr>
      <w:rFonts w:ascii="宋体" w:hAnsi="宋体"/>
      <w:b/>
      <w:bCs/>
      <w:sz w:val="17"/>
      <w:szCs w:val="17"/>
    </w:rPr>
  </w:style>
  <w:style w:type="paragraph" w:styleId="5">
    <w:name w:val="heading 5"/>
    <w:basedOn w:val="a"/>
    <w:next w:val="a"/>
    <w:qFormat/>
    <w:rsid w:val="007F1C43"/>
    <w:pPr>
      <w:keepNext/>
      <w:spacing w:line="258" w:lineRule="exact"/>
      <w:jc w:val="center"/>
      <w:outlineLvl w:val="4"/>
    </w:pPr>
    <w:rPr>
      <w:b/>
      <w:spacing w:val="-16"/>
      <w:sz w:val="17"/>
      <w:szCs w:val="13"/>
    </w:rPr>
  </w:style>
  <w:style w:type="paragraph" w:styleId="6">
    <w:name w:val="heading 6"/>
    <w:basedOn w:val="a"/>
    <w:next w:val="a"/>
    <w:qFormat/>
    <w:rsid w:val="007F1C43"/>
    <w:pPr>
      <w:keepNext/>
      <w:snapToGrid w:val="0"/>
      <w:spacing w:line="258" w:lineRule="exact"/>
      <w:ind w:firstLineChars="7" w:firstLine="13"/>
      <w:outlineLvl w:val="5"/>
    </w:pPr>
    <w:rPr>
      <w:b/>
      <w:sz w:val="17"/>
      <w:szCs w:val="13"/>
    </w:rPr>
  </w:style>
  <w:style w:type="paragraph" w:styleId="7">
    <w:name w:val="heading 7"/>
    <w:basedOn w:val="a"/>
    <w:next w:val="a"/>
    <w:qFormat/>
    <w:rsid w:val="007F1C43"/>
    <w:pPr>
      <w:keepNext/>
      <w:jc w:val="center"/>
      <w:outlineLvl w:val="6"/>
    </w:pPr>
    <w:rPr>
      <w:sz w:val="28"/>
    </w:rPr>
  </w:style>
  <w:style w:type="paragraph" w:styleId="8">
    <w:name w:val="heading 8"/>
    <w:basedOn w:val="a"/>
    <w:next w:val="a"/>
    <w:qFormat/>
    <w:rsid w:val="007F1C43"/>
    <w:pPr>
      <w:keepNext/>
      <w:snapToGrid w:val="0"/>
      <w:spacing w:line="258" w:lineRule="exact"/>
      <w:ind w:left="2" w:hangingChars="1" w:hanging="2"/>
      <w:outlineLvl w:val="7"/>
    </w:pPr>
    <w:rPr>
      <w:b/>
      <w:sz w:val="17"/>
      <w:szCs w:val="24"/>
    </w:rPr>
  </w:style>
  <w:style w:type="paragraph" w:styleId="9">
    <w:name w:val="heading 9"/>
    <w:basedOn w:val="a"/>
    <w:next w:val="a"/>
    <w:qFormat/>
    <w:rsid w:val="007F1C43"/>
    <w:pPr>
      <w:keepNext/>
      <w:snapToGrid w:val="0"/>
      <w:spacing w:line="258" w:lineRule="exact"/>
      <w:ind w:left="28" w:right="-57"/>
      <w:outlineLvl w:val="8"/>
    </w:pPr>
    <w:rPr>
      <w:b/>
      <w:sz w:val="17"/>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7F1C43"/>
    <w:pPr>
      <w:ind w:left="420" w:firstLine="450"/>
    </w:pPr>
    <w:rPr>
      <w:bCs/>
    </w:rPr>
  </w:style>
  <w:style w:type="paragraph" w:styleId="a4">
    <w:name w:val="Body Text"/>
    <w:basedOn w:val="a"/>
    <w:rsid w:val="007F1C43"/>
    <w:rPr>
      <w:b/>
      <w:szCs w:val="24"/>
    </w:rPr>
  </w:style>
  <w:style w:type="paragraph" w:styleId="a5">
    <w:name w:val="footer"/>
    <w:basedOn w:val="a"/>
    <w:rsid w:val="007F1C43"/>
    <w:pPr>
      <w:tabs>
        <w:tab w:val="center" w:pos="4153"/>
        <w:tab w:val="right" w:pos="8306"/>
      </w:tabs>
      <w:snapToGrid w:val="0"/>
      <w:jc w:val="left"/>
    </w:pPr>
    <w:rPr>
      <w:sz w:val="18"/>
      <w:szCs w:val="18"/>
    </w:rPr>
  </w:style>
  <w:style w:type="character" w:styleId="a6">
    <w:name w:val="page number"/>
    <w:basedOn w:val="a0"/>
    <w:rsid w:val="007F1C43"/>
  </w:style>
  <w:style w:type="paragraph" w:styleId="a7">
    <w:name w:val="header"/>
    <w:basedOn w:val="a"/>
    <w:rsid w:val="007F1C43"/>
    <w:pPr>
      <w:pBdr>
        <w:bottom w:val="single" w:sz="6" w:space="1" w:color="auto"/>
      </w:pBdr>
      <w:tabs>
        <w:tab w:val="center" w:pos="4153"/>
        <w:tab w:val="right" w:pos="8306"/>
      </w:tabs>
      <w:snapToGrid w:val="0"/>
      <w:jc w:val="center"/>
    </w:pPr>
    <w:rPr>
      <w:sz w:val="18"/>
      <w:szCs w:val="18"/>
    </w:rPr>
  </w:style>
  <w:style w:type="paragraph" w:customStyle="1" w:styleId="10">
    <w:name w:val="样式1"/>
    <w:basedOn w:val="a"/>
    <w:next w:val="a8"/>
    <w:rsid w:val="007F1C43"/>
    <w:pPr>
      <w:spacing w:beforeLines="50"/>
      <w:ind w:firstLineChars="200" w:firstLine="200"/>
    </w:pPr>
    <w:rPr>
      <w:rFonts w:eastAsia="黑体"/>
      <w:b/>
    </w:rPr>
  </w:style>
  <w:style w:type="paragraph" w:styleId="a8">
    <w:name w:val="Normal Indent"/>
    <w:basedOn w:val="a"/>
    <w:rsid w:val="007F1C43"/>
    <w:pPr>
      <w:ind w:firstLineChars="200" w:firstLine="420"/>
    </w:pPr>
  </w:style>
  <w:style w:type="paragraph" w:styleId="20">
    <w:name w:val="Body Text Indent 2"/>
    <w:basedOn w:val="a"/>
    <w:rsid w:val="007F1C43"/>
    <w:pPr>
      <w:ind w:firstLine="420"/>
    </w:pPr>
    <w:rPr>
      <w:b/>
    </w:rPr>
  </w:style>
  <w:style w:type="paragraph" w:customStyle="1" w:styleId="30">
    <w:name w:val="3"/>
    <w:basedOn w:val="1"/>
    <w:rsid w:val="007F1C43"/>
    <w:pPr>
      <w:keepLines/>
      <w:snapToGrid w:val="0"/>
      <w:spacing w:after="480" w:line="312" w:lineRule="atLeast"/>
    </w:pPr>
    <w:rPr>
      <w:rFonts w:ascii="Arial" w:eastAsia="黑体" w:hAnsi="Arial"/>
      <w:b w:val="0"/>
      <w:bCs/>
      <w:spacing w:val="0"/>
      <w:kern w:val="44"/>
      <w:sz w:val="32"/>
      <w:szCs w:val="44"/>
    </w:rPr>
  </w:style>
  <w:style w:type="paragraph" w:customStyle="1" w:styleId="a9">
    <w:name w:val="标准"/>
    <w:basedOn w:val="a"/>
    <w:rsid w:val="007F1C43"/>
    <w:pPr>
      <w:adjustRightInd w:val="0"/>
      <w:spacing w:line="312" w:lineRule="atLeast"/>
      <w:jc w:val="center"/>
      <w:textAlignment w:val="baseline"/>
    </w:pPr>
    <w:rPr>
      <w:kern w:val="0"/>
    </w:rPr>
  </w:style>
  <w:style w:type="paragraph" w:customStyle="1" w:styleId="0">
    <w:name w:val="0"/>
    <w:basedOn w:val="a"/>
    <w:rsid w:val="007F1C43"/>
    <w:pPr>
      <w:spacing w:before="120" w:line="312" w:lineRule="atLeast"/>
    </w:pPr>
    <w:rPr>
      <w:rFonts w:eastAsia="华康简宋"/>
      <w:sz w:val="18"/>
      <w:szCs w:val="24"/>
    </w:rPr>
  </w:style>
  <w:style w:type="paragraph" w:customStyle="1" w:styleId="21">
    <w:name w:val="2"/>
    <w:basedOn w:val="a"/>
    <w:rsid w:val="007F1C43"/>
    <w:pPr>
      <w:snapToGrid w:val="0"/>
      <w:spacing w:line="440" w:lineRule="atLeast"/>
    </w:pPr>
    <w:rPr>
      <w:rFonts w:eastAsia="楷体_GB2312"/>
      <w:sz w:val="28"/>
      <w:szCs w:val="20"/>
    </w:rPr>
  </w:style>
  <w:style w:type="paragraph" w:styleId="22">
    <w:name w:val="Body Text 2"/>
    <w:basedOn w:val="a"/>
    <w:rsid w:val="007F1C43"/>
    <w:pPr>
      <w:jc w:val="left"/>
    </w:pPr>
    <w:rPr>
      <w:b/>
      <w:bCs/>
      <w:szCs w:val="24"/>
    </w:rPr>
  </w:style>
  <w:style w:type="paragraph" w:styleId="31">
    <w:name w:val="Body Text Indent 3"/>
    <w:basedOn w:val="a"/>
    <w:rsid w:val="007F1C43"/>
    <w:pPr>
      <w:spacing w:line="400" w:lineRule="exact"/>
      <w:ind w:leftChars="229" w:left="481" w:firstLineChars="200" w:firstLine="420"/>
    </w:pPr>
    <w:rPr>
      <w:szCs w:val="24"/>
    </w:rPr>
  </w:style>
  <w:style w:type="paragraph" w:styleId="aa">
    <w:name w:val="Normal (Web)"/>
    <w:basedOn w:val="a"/>
    <w:rsid w:val="007F1C43"/>
    <w:pPr>
      <w:widowControl/>
      <w:spacing w:before="100" w:beforeAutospacing="1" w:after="100" w:afterAutospacing="1"/>
      <w:jc w:val="left"/>
    </w:pPr>
    <w:rPr>
      <w:rFonts w:ascii="宋体" w:hAnsi="宋体"/>
      <w:kern w:val="0"/>
      <w:sz w:val="24"/>
      <w:szCs w:val="24"/>
    </w:rPr>
  </w:style>
  <w:style w:type="paragraph" w:customStyle="1" w:styleId="xl96">
    <w:name w:val="xl96"/>
    <w:basedOn w:val="a"/>
    <w:rsid w:val="007F1C43"/>
    <w:pPr>
      <w:widowControl/>
      <w:spacing w:before="100" w:beforeAutospacing="1" w:after="100" w:afterAutospacing="1"/>
      <w:jc w:val="center"/>
    </w:pPr>
    <w:rPr>
      <w:rFonts w:ascii="宋体" w:hAnsi="宋体"/>
      <w:color w:val="000000"/>
      <w:kern w:val="0"/>
      <w:sz w:val="24"/>
      <w:szCs w:val="24"/>
    </w:rPr>
  </w:style>
  <w:style w:type="paragraph" w:customStyle="1" w:styleId="xl117">
    <w:name w:val="xl117"/>
    <w:basedOn w:val="a"/>
    <w:rsid w:val="007F1C43"/>
    <w:pPr>
      <w:widowControl/>
      <w:pBdr>
        <w:left w:val="single" w:sz="4" w:space="0" w:color="auto"/>
        <w:right w:val="single" w:sz="4" w:space="0" w:color="auto"/>
      </w:pBdr>
      <w:spacing w:before="100" w:beforeAutospacing="1" w:after="100" w:afterAutospacing="1"/>
      <w:jc w:val="center"/>
      <w:textAlignment w:val="top"/>
    </w:pPr>
    <w:rPr>
      <w:rFonts w:ascii="宋体" w:hAnsi="宋体"/>
      <w:color w:val="000000"/>
      <w:kern w:val="0"/>
      <w:sz w:val="32"/>
      <w:szCs w:val="32"/>
    </w:rPr>
  </w:style>
  <w:style w:type="paragraph" w:styleId="ab">
    <w:name w:val="Block Text"/>
    <w:basedOn w:val="a"/>
    <w:rsid w:val="007F1C43"/>
    <w:pPr>
      <w:snapToGrid w:val="0"/>
      <w:spacing w:line="180" w:lineRule="exact"/>
      <w:ind w:left="113" w:right="113"/>
      <w:jc w:val="center"/>
    </w:pPr>
    <w:rPr>
      <w:rFonts w:ascii="MS PMincho" w:eastAsia="文鼎报宋简" w:hAnsi="MS PMincho"/>
      <w:b/>
      <w:sz w:val="17"/>
      <w:szCs w:val="17"/>
    </w:rPr>
  </w:style>
  <w:style w:type="paragraph" w:customStyle="1" w:styleId="xl25">
    <w:name w:val="xl25"/>
    <w:basedOn w:val="a"/>
    <w:rsid w:val="007F1C43"/>
    <w:pPr>
      <w:widowControl/>
      <w:spacing w:before="100" w:beforeAutospacing="1" w:after="100" w:afterAutospacing="1"/>
      <w:jc w:val="center"/>
    </w:pPr>
    <w:rPr>
      <w:rFonts w:ascii="宋体" w:hAnsi="宋体"/>
      <w:kern w:val="0"/>
      <w:sz w:val="24"/>
      <w:szCs w:val="24"/>
    </w:rPr>
  </w:style>
  <w:style w:type="paragraph" w:customStyle="1" w:styleId="11">
    <w:name w:val="1"/>
    <w:basedOn w:val="1"/>
    <w:rsid w:val="007F1C43"/>
    <w:pPr>
      <w:keepLines/>
      <w:spacing w:before="1000" w:after="600" w:line="312" w:lineRule="atLeast"/>
    </w:pPr>
    <w:rPr>
      <w:rFonts w:ascii="Bookman Old Style" w:eastAsia="创艺简魏碑" w:hAnsi="Bookman Old Style"/>
      <w:b w:val="0"/>
      <w:bCs/>
      <w:spacing w:val="0"/>
      <w:kern w:val="44"/>
      <w:sz w:val="44"/>
      <w:szCs w:val="44"/>
    </w:rPr>
  </w:style>
  <w:style w:type="paragraph" w:styleId="ac">
    <w:name w:val="Plain Text"/>
    <w:basedOn w:val="a"/>
    <w:rsid w:val="007F1C43"/>
    <w:rPr>
      <w:rFonts w:ascii="宋体" w:hAnsi="Courier New" w:cs="Courier New"/>
    </w:rPr>
  </w:style>
</w:styles>
</file>

<file path=word/webSettings.xml><?xml version="1.0" encoding="utf-8"?>
<w:webSettings xmlns:r="http://schemas.openxmlformats.org/officeDocument/2006/relationships" xmlns:w="http://schemas.openxmlformats.org/wordprocessingml/2006/main">
  <w:divs>
    <w:div w:id="1187063831">
      <w:bodyDiv w:val="1"/>
      <w:marLeft w:val="0"/>
      <w:marRight w:val="0"/>
      <w:marTop w:val="0"/>
      <w:marBottom w:val="0"/>
      <w:divBdr>
        <w:top w:val="none" w:sz="0" w:space="0" w:color="auto"/>
        <w:left w:val="none" w:sz="0" w:space="0" w:color="auto"/>
        <w:bottom w:val="none" w:sz="0" w:space="0" w:color="auto"/>
        <w:right w:val="none" w:sz="0" w:space="0" w:color="auto"/>
      </w:divBdr>
    </w:div>
    <w:div w:id="1689679357">
      <w:bodyDiv w:val="1"/>
      <w:marLeft w:val="0"/>
      <w:marRight w:val="0"/>
      <w:marTop w:val="0"/>
      <w:marBottom w:val="0"/>
      <w:divBdr>
        <w:top w:val="none" w:sz="0" w:space="0" w:color="auto"/>
        <w:left w:val="none" w:sz="0" w:space="0" w:color="auto"/>
        <w:bottom w:val="none" w:sz="0" w:space="0" w:color="auto"/>
        <w:right w:val="none" w:sz="0" w:space="0" w:color="auto"/>
      </w:divBdr>
    </w:div>
    <w:div w:id="209939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0489E-45E5-4759-B7C2-4A68B4F86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551</Words>
  <Characters>3141</Characters>
  <Application>Microsoft Office Word</Application>
  <DocSecurity>0</DocSecurity>
  <Lines>26</Lines>
  <Paragraphs>7</Paragraphs>
  <ScaleCrop>false</ScaleCrop>
  <Company>Hust Printing House</Company>
  <LinksUpToDate>false</LinksUpToDate>
  <CharactersWithSpaces>3685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课程</dc:title>
  <dc:subject/>
  <dc:creator>laser</dc:creator>
  <cp:keywords/>
  <cp:lastModifiedBy>hm</cp:lastModifiedBy>
  <cp:revision>2</cp:revision>
  <cp:lastPrinted>2009-07-29T06:44:00Z</cp:lastPrinted>
  <dcterms:created xsi:type="dcterms:W3CDTF">2014-11-06T07:48:00Z</dcterms:created>
  <dcterms:modified xsi:type="dcterms:W3CDTF">2014-11-06T07:48:00Z</dcterms:modified>
</cp:coreProperties>
</file>